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4" w:rsidRDefault="00341704" w:rsidP="00736130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Вниманию работодателей!</w:t>
      </w:r>
    </w:p>
    <w:p w:rsidR="00B536BA" w:rsidRPr="00F570C0" w:rsidRDefault="00341704" w:rsidP="00736130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70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АКЦИЯ «Поколение: безопасность и здоровье»</w:t>
      </w:r>
    </w:p>
    <w:p w:rsidR="00B536BA" w:rsidRDefault="00B536BA" w:rsidP="00B536BA">
      <w:pPr>
        <w:pStyle w:val="a3"/>
        <w:shd w:val="clear" w:color="auto" w:fill="FFFFFF"/>
        <w:spacing w:before="94" w:beforeAutospacing="0" w:after="94" w:afterAutospacing="0" w:line="281" w:lineRule="atLeast"/>
      </w:pPr>
    </w:p>
    <w:p w:rsidR="003164CD" w:rsidRPr="009F5060" w:rsidRDefault="00631C60" w:rsidP="003164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27305</wp:posOffset>
            </wp:positionV>
            <wp:extent cx="3583940" cy="1969770"/>
            <wp:effectExtent l="19050" t="0" r="0" b="0"/>
            <wp:wrapSquare wrapText="bothSides"/>
            <wp:docPr id="1" name="Рисунок 1" descr="C:\Documents and Settings\Admin\Рабочий сто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4CD">
        <w:rPr>
          <w:shd w:val="clear" w:color="auto" w:fill="FFFFFF"/>
        </w:rPr>
        <w:t>В целях предупреждения несчастных случаев на производстве и профессиональных заболеваний Международная организация труда (МОТ) ежегодно 28 апреля проводит Всемирный день охраны труда.</w:t>
      </w:r>
    </w:p>
    <w:p w:rsidR="009F5060" w:rsidRDefault="009F5060" w:rsidP="003164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33"/>
          <w:shd w:val="clear" w:color="auto" w:fill="FFFFFF"/>
        </w:rPr>
      </w:pPr>
      <w:r>
        <w:t xml:space="preserve">В 2018 году </w:t>
      </w:r>
      <w:r w:rsidR="00631C60">
        <w:t>МОТ</w:t>
      </w:r>
      <w:r>
        <w:t xml:space="preserve"> выбрала </w:t>
      </w:r>
      <w:r w:rsidRPr="009F5060">
        <w:t>темой</w:t>
      </w:r>
      <w:r w:rsidR="00B536BA" w:rsidRPr="009F5060">
        <w:t xml:space="preserve"> Всемирного дня </w:t>
      </w:r>
      <w:r w:rsidRPr="009F5060">
        <w:t>- охрану</w:t>
      </w:r>
      <w:r w:rsidR="00B536BA" w:rsidRPr="009F5060">
        <w:t xml:space="preserve"> </w:t>
      </w:r>
      <w:r w:rsidRPr="009F5060">
        <w:t xml:space="preserve">«детского» </w:t>
      </w:r>
      <w:r w:rsidR="00B536BA" w:rsidRPr="009F5060">
        <w:t>труда</w:t>
      </w:r>
      <w:r w:rsidR="00B536BA" w:rsidRPr="009F5060">
        <w:rPr>
          <w:rStyle w:val="apple-converted-space"/>
        </w:rPr>
        <w:t> </w:t>
      </w:r>
      <w:r w:rsidR="00314BB3" w:rsidRPr="00631C60">
        <w:rPr>
          <w:rStyle w:val="a4"/>
        </w:rPr>
        <w:t>«</w:t>
      </w:r>
      <w:r w:rsidRPr="00631C60">
        <w:rPr>
          <w:rStyle w:val="a4"/>
        </w:rPr>
        <w:t>Поколение: безопасность и здоровье</w:t>
      </w:r>
      <w:r w:rsidR="00314BB3" w:rsidRPr="00631C60">
        <w:rPr>
          <w:rStyle w:val="a4"/>
        </w:rPr>
        <w:t>»</w:t>
      </w:r>
      <w:r w:rsidRPr="00631C60">
        <w:rPr>
          <w:rStyle w:val="a4"/>
        </w:rPr>
        <w:t>,</w:t>
      </w:r>
      <w:r w:rsidRPr="009F5060">
        <w:rPr>
          <w:rStyle w:val="a4"/>
        </w:rPr>
        <w:t xml:space="preserve"> </w:t>
      </w:r>
      <w:r w:rsidRPr="009F5060">
        <w:rPr>
          <w:rStyle w:val="a4"/>
          <w:b w:val="0"/>
        </w:rPr>
        <w:t>совместив этот день</w:t>
      </w:r>
      <w:r w:rsidRPr="009F5060">
        <w:rPr>
          <w:rStyle w:val="a4"/>
        </w:rPr>
        <w:t xml:space="preserve"> </w:t>
      </w:r>
      <w:proofErr w:type="gramStart"/>
      <w:r w:rsidRPr="009F5060">
        <w:rPr>
          <w:shd w:val="clear" w:color="auto" w:fill="FFFFFF"/>
        </w:rPr>
        <w:t>со</w:t>
      </w:r>
      <w:proofErr w:type="gramEnd"/>
      <w:r w:rsidRPr="009F5060">
        <w:rPr>
          <w:shd w:val="clear" w:color="auto" w:fill="FFFFFF"/>
        </w:rPr>
        <w:t xml:space="preserve"> Всемирным днём борьбы с эксплуатацией детского труда. К детям также относят несовершеннолетних и работников, получающих первый профессиональный опыт.</w:t>
      </w:r>
      <w:r>
        <w:rPr>
          <w:rFonts w:ascii="Arial" w:hAnsi="Arial" w:cs="Arial"/>
          <w:color w:val="000033"/>
          <w:shd w:val="clear" w:color="auto" w:fill="FFFFFF"/>
        </w:rPr>
        <w:t xml:space="preserve"> </w:t>
      </w:r>
    </w:p>
    <w:p w:rsidR="009F5060" w:rsidRPr="002D6FB5" w:rsidRDefault="009F5060" w:rsidP="003164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33"/>
          <w:shd w:val="clear" w:color="auto" w:fill="FFFFFF"/>
        </w:rPr>
        <w:t> </w:t>
      </w:r>
      <w:r w:rsidRPr="009F5060">
        <w:rPr>
          <w:rStyle w:val="apple-converted-space"/>
          <w:bCs/>
          <w:color w:val="000033"/>
          <w:shd w:val="clear" w:color="auto" w:fill="FFFFFF"/>
        </w:rPr>
        <w:t xml:space="preserve">В </w:t>
      </w:r>
      <w:r>
        <w:rPr>
          <w:rStyle w:val="a4"/>
          <w:b w:val="0"/>
          <w:color w:val="000033"/>
          <w:shd w:val="clear" w:color="auto" w:fill="FFFFFF"/>
        </w:rPr>
        <w:t>России</w:t>
      </w:r>
      <w:r w:rsidRPr="009F5060">
        <w:rPr>
          <w:color w:val="000033"/>
          <w:shd w:val="clear" w:color="auto" w:fill="FFFFFF"/>
        </w:rPr>
        <w:t xml:space="preserve"> трудовые отношения работодателя и несовершеннолетних работников регламентирует глава 42 Трудового Кодекса Российской Федерации (ТК РФ). Приемлемой  возрастной границей для трудовых отношений является возраст 16 лет. Однако, при определенных условиях, разрешается труд лиц в возрасте 14-15 лет. </w:t>
      </w:r>
      <w:proofErr w:type="gramStart"/>
      <w:r w:rsidRPr="009F5060">
        <w:rPr>
          <w:color w:val="000033"/>
          <w:shd w:val="clear" w:color="auto" w:fill="FFFFFF"/>
        </w:rPr>
        <w:t>Впрочем, согласно статье</w:t>
      </w:r>
      <w:r w:rsidRPr="009F5060">
        <w:rPr>
          <w:rStyle w:val="apple-converted-space"/>
          <w:color w:val="000033"/>
          <w:shd w:val="clear" w:color="auto" w:fill="FFFFFF"/>
        </w:rPr>
        <w:t> </w:t>
      </w:r>
      <w:r w:rsidRPr="009F5060">
        <w:rPr>
          <w:color w:val="000033"/>
          <w:shd w:val="clear" w:color="auto" w:fill="FFFFFF"/>
        </w:rPr>
        <w:t xml:space="preserve"> 265 ТК РФ прием на работу сотрудников, не достигших 18 лет, запрещен на следующие виды работ: работа с вредными и (или) опасными условиями труда, подземные работы, а также работы, выполнение которых может причинить вред их </w:t>
      </w:r>
      <w:r w:rsidRPr="002D6FB5">
        <w:rPr>
          <w:shd w:val="clear" w:color="auto" w:fill="FFFFFF"/>
        </w:rPr>
        <w:t>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</w:t>
      </w:r>
      <w:proofErr w:type="gramEnd"/>
      <w:r w:rsidRPr="002D6FB5">
        <w:rPr>
          <w:shd w:val="clear" w:color="auto" w:fill="FFFFFF"/>
        </w:rPr>
        <w:t xml:space="preserve"> иными токсическими препаратами, материалами эротического содержания). Подробный Перечень таких работ представлен в </w:t>
      </w:r>
      <w:hyperlink r:id="rId5" w:tgtFrame="_blank" w:history="1">
        <w:r w:rsidRPr="002D6FB5">
          <w:rPr>
            <w:rStyle w:val="a5"/>
            <w:color w:val="auto"/>
            <w:shd w:val="clear" w:color="auto" w:fill="FFFFFF"/>
          </w:rPr>
          <w:t>Постановлении Правительства Российской Федерации от 25.02.2000 № 163</w:t>
        </w:r>
      </w:hyperlink>
      <w:r w:rsidRPr="002D6FB5">
        <w:rPr>
          <w:shd w:val="clear" w:color="auto" w:fill="FFFFFF"/>
        </w:rPr>
        <w:t>.</w:t>
      </w:r>
    </w:p>
    <w:p w:rsidR="009F5060" w:rsidRPr="002D6FB5" w:rsidRDefault="009F5060" w:rsidP="003164CD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2D6FB5">
        <w:rPr>
          <w:shd w:val="clear" w:color="auto" w:fill="FFFFFF"/>
        </w:rPr>
        <w:t xml:space="preserve">С целью привлечения внимания работодателей к важности проблем охраны труда </w:t>
      </w:r>
      <w:r w:rsidR="002D6FB5" w:rsidRPr="002D6FB5">
        <w:rPr>
          <w:shd w:val="clear" w:color="auto" w:fill="FFFFFF"/>
        </w:rPr>
        <w:t>Правительством Брянской области</w:t>
      </w:r>
      <w:r w:rsidRPr="002D6FB5">
        <w:rPr>
          <w:shd w:val="clear" w:color="auto" w:fill="FFFFFF"/>
        </w:rPr>
        <w:t xml:space="preserve"> в период </w:t>
      </w:r>
      <w:r w:rsidRPr="002D6FB5">
        <w:rPr>
          <w:rStyle w:val="apple-converted-space"/>
          <w:shd w:val="clear" w:color="auto" w:fill="FFFFFF"/>
        </w:rPr>
        <w:t> </w:t>
      </w:r>
      <w:r w:rsidRPr="00631C60">
        <w:rPr>
          <w:b/>
          <w:shd w:val="clear" w:color="auto" w:fill="FFFFFF"/>
        </w:rPr>
        <w:t>с 1 по 30 апреля 2018 года</w:t>
      </w:r>
      <w:r w:rsidRPr="002D6FB5">
        <w:rPr>
          <w:shd w:val="clear" w:color="auto" w:fill="FFFFFF"/>
        </w:rPr>
        <w:t xml:space="preserve"> объявлена </w:t>
      </w:r>
      <w:r w:rsidRPr="00631C60">
        <w:rPr>
          <w:b/>
          <w:shd w:val="clear" w:color="auto" w:fill="FFFFFF"/>
        </w:rPr>
        <w:t>областная акция,</w:t>
      </w:r>
      <w:r w:rsidRPr="002D6FB5">
        <w:rPr>
          <w:shd w:val="clear" w:color="auto" w:fill="FFFFFF"/>
        </w:rPr>
        <w:t xml:space="preserve"> посвященная Всемирному дню охраны труда.</w:t>
      </w:r>
    </w:p>
    <w:p w:rsidR="00D25986" w:rsidRPr="002D6FB5" w:rsidRDefault="00736130" w:rsidP="003164C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D6FB5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проведения акции руководителям предприятий и организаций</w:t>
      </w:r>
      <w:r w:rsidR="002D6FB5" w:rsidRPr="002D6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объединениями профсоюзов </w:t>
      </w:r>
      <w:r w:rsidRPr="002D6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рекомендуется </w:t>
      </w:r>
      <w:r w:rsidR="002D6FB5" w:rsidRPr="002D6FB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</w:t>
      </w:r>
      <w:r w:rsidR="002D6FB5" w:rsidRPr="002D6F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6FB5" w:rsidRPr="002D6FB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мероприятий, направленных на снижение производственного травматизма, профессиональной заболеваемости и улучшение условий труда работников.</w:t>
      </w:r>
    </w:p>
    <w:p w:rsidR="002849C9" w:rsidRPr="00736130" w:rsidRDefault="00736130" w:rsidP="00631C60">
      <w:pPr>
        <w:pStyle w:val="a3"/>
        <w:spacing w:before="0" w:beforeAutospacing="0" w:after="0" w:afterAutospacing="0" w:line="360" w:lineRule="auto"/>
        <w:ind w:firstLine="708"/>
        <w:jc w:val="both"/>
      </w:pPr>
      <w:r w:rsidRPr="002D6FB5">
        <w:rPr>
          <w:shd w:val="clear" w:color="auto" w:fill="FFFFFF"/>
        </w:rPr>
        <w:t>Информацию о проведенных мероприятиях направить</w:t>
      </w:r>
      <w:r w:rsidRPr="002D6FB5">
        <w:rPr>
          <w:rStyle w:val="apple-converted-space"/>
          <w:color w:val="030000"/>
          <w:shd w:val="clear" w:color="auto" w:fill="FFFFFF"/>
        </w:rPr>
        <w:t> </w:t>
      </w:r>
      <w:r w:rsidR="002D6FB5">
        <w:rPr>
          <w:b/>
          <w:bCs/>
          <w:color w:val="030000"/>
          <w:shd w:val="clear" w:color="auto" w:fill="FFFFFF"/>
        </w:rPr>
        <w:t>в срок до</w:t>
      </w:r>
      <w:r w:rsidR="00B302FC">
        <w:rPr>
          <w:b/>
          <w:bCs/>
          <w:color w:val="030000"/>
          <w:shd w:val="clear" w:color="auto" w:fill="FFFFFF"/>
        </w:rPr>
        <w:t xml:space="preserve"> 07</w:t>
      </w:r>
      <w:r w:rsidRPr="002D6FB5">
        <w:rPr>
          <w:b/>
          <w:bCs/>
          <w:color w:val="030000"/>
          <w:shd w:val="clear" w:color="auto" w:fill="FFFFFF"/>
        </w:rPr>
        <w:t xml:space="preserve"> </w:t>
      </w:r>
      <w:r w:rsidR="002D6FB5">
        <w:rPr>
          <w:b/>
          <w:bCs/>
          <w:color w:val="030000"/>
          <w:shd w:val="clear" w:color="auto" w:fill="FFFFFF"/>
        </w:rPr>
        <w:t>мая</w:t>
      </w:r>
      <w:r w:rsidRPr="002D6FB5">
        <w:rPr>
          <w:b/>
          <w:bCs/>
          <w:color w:val="030000"/>
          <w:shd w:val="clear" w:color="auto" w:fill="FFFFFF"/>
        </w:rPr>
        <w:t xml:space="preserve"> </w:t>
      </w:r>
      <w:r w:rsidR="00C63BC1" w:rsidRPr="002D6FB5">
        <w:rPr>
          <w:b/>
          <w:bCs/>
          <w:color w:val="030000"/>
          <w:shd w:val="clear" w:color="auto" w:fill="FFFFFF"/>
        </w:rPr>
        <w:t>201</w:t>
      </w:r>
      <w:r w:rsidR="002D6FB5">
        <w:rPr>
          <w:b/>
          <w:bCs/>
          <w:color w:val="030000"/>
          <w:shd w:val="clear" w:color="auto" w:fill="FFFFFF"/>
        </w:rPr>
        <w:t>8</w:t>
      </w:r>
      <w:r w:rsidR="00C63BC1" w:rsidRPr="002D6FB5">
        <w:rPr>
          <w:b/>
          <w:bCs/>
          <w:color w:val="030000"/>
          <w:shd w:val="clear" w:color="auto" w:fill="FFFFFF"/>
        </w:rPr>
        <w:t xml:space="preserve"> г. </w:t>
      </w:r>
      <w:r w:rsidR="002B14AD" w:rsidRPr="002D6FB5">
        <w:rPr>
          <w:bCs/>
          <w:color w:val="030000"/>
          <w:shd w:val="clear" w:color="auto" w:fill="FFFFFF"/>
        </w:rPr>
        <w:t>в Администрацию г</w:t>
      </w:r>
      <w:proofErr w:type="gramStart"/>
      <w:r w:rsidR="002B14AD" w:rsidRPr="002D6FB5">
        <w:rPr>
          <w:bCs/>
          <w:color w:val="030000"/>
          <w:shd w:val="clear" w:color="auto" w:fill="FFFFFF"/>
        </w:rPr>
        <w:t>.</w:t>
      </w:r>
      <w:r w:rsidR="007C5872" w:rsidRPr="002D6FB5">
        <w:rPr>
          <w:bCs/>
          <w:color w:val="030000"/>
          <w:shd w:val="clear" w:color="auto" w:fill="FFFFFF"/>
        </w:rPr>
        <w:t>Ф</w:t>
      </w:r>
      <w:proofErr w:type="gramEnd"/>
      <w:r w:rsidR="007C5872" w:rsidRPr="002D6FB5">
        <w:rPr>
          <w:bCs/>
          <w:color w:val="030000"/>
          <w:shd w:val="clear" w:color="auto" w:fill="FFFFFF"/>
        </w:rPr>
        <w:t xml:space="preserve">окино </w:t>
      </w:r>
      <w:r w:rsidR="00B302FC">
        <w:rPr>
          <w:color w:val="030000"/>
          <w:shd w:val="clear" w:color="auto" w:fill="FFFFFF"/>
        </w:rPr>
        <w:t>( с фотоматериалами).</w:t>
      </w:r>
    </w:p>
    <w:sectPr w:rsidR="002849C9" w:rsidRPr="00736130" w:rsidSect="00F57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36BA"/>
    <w:rsid w:val="001F11E8"/>
    <w:rsid w:val="002814D7"/>
    <w:rsid w:val="002849C9"/>
    <w:rsid w:val="002B14AD"/>
    <w:rsid w:val="002D6FB5"/>
    <w:rsid w:val="002E3B50"/>
    <w:rsid w:val="003007F5"/>
    <w:rsid w:val="00314BB3"/>
    <w:rsid w:val="003164CD"/>
    <w:rsid w:val="00341704"/>
    <w:rsid w:val="00631C60"/>
    <w:rsid w:val="00736130"/>
    <w:rsid w:val="007A1631"/>
    <w:rsid w:val="007C5872"/>
    <w:rsid w:val="009F5060"/>
    <w:rsid w:val="00B12974"/>
    <w:rsid w:val="00B302FC"/>
    <w:rsid w:val="00B536BA"/>
    <w:rsid w:val="00C63BC1"/>
    <w:rsid w:val="00D25986"/>
    <w:rsid w:val="00DC0943"/>
    <w:rsid w:val="00F570C0"/>
    <w:rsid w:val="00F75EE0"/>
    <w:rsid w:val="00F76061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E8"/>
  </w:style>
  <w:style w:type="paragraph" w:styleId="2">
    <w:name w:val="heading 2"/>
    <w:basedOn w:val="a"/>
    <w:link w:val="20"/>
    <w:uiPriority w:val="9"/>
    <w:qFormat/>
    <w:rsid w:val="00B5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36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36BA"/>
  </w:style>
  <w:style w:type="character" w:styleId="a4">
    <w:name w:val="Strong"/>
    <w:basedOn w:val="a0"/>
    <w:uiPriority w:val="22"/>
    <w:qFormat/>
    <w:rsid w:val="00B536BA"/>
    <w:rPr>
      <w:b/>
      <w:bCs/>
    </w:rPr>
  </w:style>
  <w:style w:type="character" w:styleId="a5">
    <w:name w:val="Hyperlink"/>
    <w:basedOn w:val="a0"/>
    <w:uiPriority w:val="99"/>
    <w:semiHidden/>
    <w:unhideWhenUsed/>
    <w:rsid w:val="007361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3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84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medialibrary/6e0/postanovlenie-ot-25-fevralya-2000-g.-n-163-ob-utv-perechnya-tyazhelykh-rabot-i-rabot-s-vrednymi-ili-opasnymi-usloviyami-truda_-pri-vypolnenii-kotorykh-zapreshchaetsya-primenenie-truda-lits-molozhe-18-let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2018-04-03T11:50:00Z</cp:lastPrinted>
  <dcterms:created xsi:type="dcterms:W3CDTF">2017-03-15T07:28:00Z</dcterms:created>
  <dcterms:modified xsi:type="dcterms:W3CDTF">2018-04-03T12:34:00Z</dcterms:modified>
</cp:coreProperties>
</file>