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995" w:type="dxa"/>
        <w:tblLayout w:type="fixed"/>
        <w:tblCellMar>
          <w:top w:w="15" w:type="dxa"/>
          <w:left w:w="15" w:type="dxa"/>
          <w:bottom w:w="15" w:type="dxa"/>
          <w:right w:w="15" w:type="dxa"/>
        </w:tblCellMar>
        <w:tblLook w:val="04A0"/>
      </w:tblPr>
      <w:tblGrid>
        <w:gridCol w:w="11995"/>
      </w:tblGrid>
      <w:tr w:rsidR="007F68C9" w:rsidRPr="007F68C9" w:rsidTr="007F68C9">
        <w:tc>
          <w:tcPr>
            <w:tcW w:w="14125" w:type="dxa"/>
            <w:vAlign w:val="center"/>
            <w:hideMark/>
          </w:tcPr>
          <w:tbl>
            <w:tblPr>
              <w:tblW w:w="3910" w:type="pct"/>
              <w:tblCellSpacing w:w="0" w:type="dxa"/>
              <w:tblLayout w:type="fixed"/>
              <w:tblCellMar>
                <w:top w:w="15" w:type="dxa"/>
                <w:left w:w="15" w:type="dxa"/>
                <w:bottom w:w="15" w:type="dxa"/>
                <w:right w:w="15" w:type="dxa"/>
              </w:tblCellMar>
              <w:tblLook w:val="04A0"/>
            </w:tblPr>
            <w:tblGrid>
              <w:gridCol w:w="9357"/>
            </w:tblGrid>
            <w:tr w:rsidR="007F68C9" w:rsidRPr="007F68C9" w:rsidTr="007F68C9">
              <w:trPr>
                <w:tblCellSpacing w:w="0" w:type="dxa"/>
              </w:trPr>
              <w:tc>
                <w:tcPr>
                  <w:tcW w:w="5000" w:type="pct"/>
                  <w:vAlign w:val="center"/>
                  <w:hideMark/>
                </w:tcPr>
                <w:p w:rsidR="007F68C9" w:rsidRPr="007F68C9" w:rsidRDefault="007F68C9" w:rsidP="007F68C9">
                  <w:pPr>
                    <w:spacing w:after="0" w:line="240" w:lineRule="auto"/>
                    <w:ind w:firstLine="851"/>
                    <w:jc w:val="center"/>
                    <w:rPr>
                      <w:rFonts w:ascii="Times New Roman" w:eastAsia="Times New Roman" w:hAnsi="Times New Roman" w:cs="Times New Roman"/>
                      <w:sz w:val="24"/>
                      <w:szCs w:val="24"/>
                    </w:rPr>
                  </w:pPr>
                  <w:r w:rsidRPr="007F68C9">
                    <w:rPr>
                      <w:rFonts w:ascii="Times New Roman" w:eastAsia="Times New Roman" w:hAnsi="Times New Roman" w:cs="Times New Roman"/>
                      <w:b/>
                      <w:bCs/>
                      <w:sz w:val="24"/>
                      <w:szCs w:val="24"/>
                    </w:rPr>
                    <w:t>Финансирование мероприятий по улучшению условий и охраны труда</w:t>
                  </w:r>
                </w:p>
                <w:p w:rsidR="007F68C9" w:rsidRPr="007F68C9" w:rsidRDefault="007F68C9" w:rsidP="007F68C9">
                  <w:pPr>
                    <w:spacing w:after="0" w:line="240" w:lineRule="auto"/>
                    <w:ind w:firstLine="851"/>
                    <w:jc w:val="center"/>
                    <w:rPr>
                      <w:rFonts w:ascii="Times New Roman" w:eastAsia="Times New Roman" w:hAnsi="Times New Roman" w:cs="Times New Roman"/>
                      <w:sz w:val="24"/>
                      <w:szCs w:val="24"/>
                    </w:rPr>
                  </w:pPr>
                  <w:r w:rsidRPr="007F68C9">
                    <w:rPr>
                      <w:rFonts w:ascii="Times New Roman" w:eastAsia="Times New Roman" w:hAnsi="Times New Roman" w:cs="Times New Roman"/>
                      <w:b/>
                      <w:bCs/>
                      <w:sz w:val="24"/>
                      <w:szCs w:val="24"/>
                    </w:rPr>
                    <w:t>на предприятии на 2018 год</w:t>
                  </w:r>
                </w:p>
                <w:p w:rsidR="007F68C9" w:rsidRPr="007F68C9" w:rsidRDefault="007F68C9" w:rsidP="007F68C9">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 Каждая организация должна тратить на охрану труда не менее 0,2% от суммы затрат на производство продукции, работ или услуг. Сформируйте бюджет на охрану труда на 2018 год заранее. Это поможет вам учесть все необходимые затраты: на обучение по охране труда и обязательные медосмотры, средства защиты и </w:t>
                  </w:r>
                  <w:proofErr w:type="spellStart"/>
                  <w:r w:rsidRPr="007F68C9">
                    <w:rPr>
                      <w:rFonts w:ascii="Times New Roman" w:eastAsia="Times New Roman" w:hAnsi="Times New Roman" w:cs="Times New Roman"/>
                      <w:sz w:val="24"/>
                      <w:szCs w:val="24"/>
                    </w:rPr>
                    <w:t>спецоценку</w:t>
                  </w:r>
                  <w:proofErr w:type="spellEnd"/>
                  <w:r w:rsidRPr="007F68C9">
                    <w:rPr>
                      <w:rFonts w:ascii="Times New Roman" w:eastAsia="Times New Roman" w:hAnsi="Times New Roman" w:cs="Times New Roman"/>
                      <w:sz w:val="24"/>
                      <w:szCs w:val="24"/>
                    </w:rPr>
                    <w:t>.</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ИЗ ЭТОЙ СТАТЬИ ВЫ УЗНАЕТЕ:</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как осуществляется финансирование мероприятий по улучшению условий и охраны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как составить бюджет по охране труда на год;</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приносят работодателю ли убытки затраты на мероприятия по охране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w:t>
                  </w:r>
                  <w:r w:rsidRPr="007F68C9">
                    <w:rPr>
                      <w:rFonts w:ascii="Times New Roman" w:eastAsia="Times New Roman" w:hAnsi="Times New Roman" w:cs="Times New Roman"/>
                      <w:b/>
                      <w:bCs/>
                      <w:i/>
                      <w:iCs/>
                      <w:sz w:val="24"/>
                      <w:szCs w:val="24"/>
                    </w:rPr>
                    <w:t>Как осуществляется финансирование мероприятий по улучшению условий и охраны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Финансирование работ по охране труда производится в соответствии с годовым планом мероприятий, который должен быть подготовлен специалистом по охране труда и согласован с руководством организации.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Затраты в сфере охраны труда подразделяются </w:t>
                  </w:r>
                  <w:proofErr w:type="gramStart"/>
                  <w:r w:rsidRPr="007F68C9">
                    <w:rPr>
                      <w:rFonts w:ascii="Times New Roman" w:eastAsia="Times New Roman" w:hAnsi="Times New Roman" w:cs="Times New Roman"/>
                      <w:sz w:val="24"/>
                      <w:szCs w:val="24"/>
                    </w:rPr>
                    <w:t>на</w:t>
                  </w:r>
                  <w:proofErr w:type="gramEnd"/>
                  <w:r w:rsidRPr="007F68C9">
                    <w:rPr>
                      <w:rFonts w:ascii="Times New Roman" w:eastAsia="Times New Roman" w:hAnsi="Times New Roman" w:cs="Times New Roman"/>
                      <w:sz w:val="24"/>
                      <w:szCs w:val="24"/>
                    </w:rPr>
                    <w:t>:</w:t>
                  </w:r>
                </w:p>
                <w:p w:rsidR="007F68C9" w:rsidRPr="007F68C9" w:rsidRDefault="007F68C9" w:rsidP="007F68C9">
                  <w:pPr>
                    <w:spacing w:before="100" w:beforeAutospacing="1" w:after="100" w:afterAutospacing="1" w:line="240" w:lineRule="auto"/>
                    <w:ind w:left="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финансирование мероприятий по охране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расходы компенсационного характера за работу в неблагоприятных условиях; выплаты возмещения вреда здоровью пострадавшим в результате несчастных случаев на производстве либо из-за профзаболеваний.</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Расходы на охрану труда – статья затрат</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proofErr w:type="gramStart"/>
                  <w:r w:rsidRPr="007F68C9">
                    <w:rPr>
                      <w:rFonts w:ascii="Times New Roman" w:eastAsia="Times New Roman" w:hAnsi="Times New Roman" w:cs="Times New Roman"/>
                      <w:sz w:val="24"/>
                      <w:szCs w:val="24"/>
                    </w:rPr>
                    <w:t>Затраты на охрану труда на предприятии должны быть включены в состав прочих расходов в соответствии с подпунктом 7 пункта 1 статьи 264 Налогового кодекса Российской Федерации (далее - НК РФ) при условии соответствия их критериям, установленным статьей 252 НК РФ, в том числе на СОУТ, обучение, на приобретение СИЗ, проведение медосмотров, возмещение вреда пострадавшим от несчастных случаев на производстве (НС), покупку</w:t>
                  </w:r>
                  <w:proofErr w:type="gramEnd"/>
                  <w:r w:rsidRPr="007F68C9">
                    <w:rPr>
                      <w:rFonts w:ascii="Times New Roman" w:eastAsia="Times New Roman" w:hAnsi="Times New Roman" w:cs="Times New Roman"/>
                      <w:sz w:val="24"/>
                      <w:szCs w:val="24"/>
                    </w:rPr>
                    <w:t xml:space="preserve"> смывающих и обезвреживающих дерматологических </w:t>
                  </w:r>
                  <w:proofErr w:type="gramStart"/>
                  <w:r w:rsidRPr="007F68C9">
                    <w:rPr>
                      <w:rFonts w:ascii="Times New Roman" w:eastAsia="Times New Roman" w:hAnsi="Times New Roman" w:cs="Times New Roman"/>
                      <w:sz w:val="24"/>
                      <w:szCs w:val="24"/>
                    </w:rPr>
                    <w:t>СИЗ</w:t>
                  </w:r>
                  <w:proofErr w:type="gramEnd"/>
                  <w:r w:rsidRPr="007F68C9">
                    <w:rPr>
                      <w:rFonts w:ascii="Times New Roman" w:eastAsia="Times New Roman" w:hAnsi="Times New Roman" w:cs="Times New Roman"/>
                      <w:sz w:val="24"/>
                      <w:szCs w:val="24"/>
                    </w:rPr>
                    <w:t>, на приобретение молока и равноценных продуктов питания и т.п.</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Кроме того, работодатель должен нести расходы, связанные с содержанием санитарно-бытовых помещений, и оснащать санитарные посты и медпункты для предрейсового медосмотра, находящиеся непосредственно на территории организации, либо заключать договоры с соответствующими поставщиками услуг.</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В каком размере осуществляется финансирование мероприятий по охране труда на предприятии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proofErr w:type="gramStart"/>
                  <w:r w:rsidRPr="007F68C9">
                    <w:rPr>
                      <w:rFonts w:ascii="Times New Roman" w:eastAsia="Times New Roman" w:hAnsi="Times New Roman" w:cs="Times New Roman"/>
                      <w:sz w:val="24"/>
                      <w:szCs w:val="24"/>
                    </w:rPr>
                    <w:t>Финансирование мероприятий по ОТ происходит за счет работодателя.</w:t>
                  </w:r>
                  <w:proofErr w:type="gramEnd"/>
                  <w:r w:rsidRPr="007F68C9">
                    <w:rPr>
                      <w:rFonts w:ascii="Times New Roman" w:eastAsia="Times New Roman" w:hAnsi="Times New Roman" w:cs="Times New Roman"/>
                      <w:sz w:val="24"/>
                      <w:szCs w:val="24"/>
                    </w:rPr>
                    <w:t xml:space="preserve"> Организация обязуется перечислять на расходы на охрану труда не менее 0,2% от суммы затрат на производство продукции (товаров, работ или услуг) согласно 226 статье ТК РФ. </w:t>
                  </w:r>
                  <w:r w:rsidRPr="007F68C9">
                    <w:rPr>
                      <w:rFonts w:ascii="Times New Roman" w:eastAsia="Times New Roman" w:hAnsi="Times New Roman" w:cs="Times New Roman"/>
                      <w:sz w:val="24"/>
                      <w:szCs w:val="24"/>
                    </w:rPr>
                    <w:lastRenderedPageBreak/>
                    <w:t xml:space="preserve">Работодатель имеет право тратить на охрану труда и большие суммы, чем указанные проценты. В части 3 статьи 226 ТК РФ законодательно определен минимум финансовых расходов. Организация вправе самостоятельно утвердить бюджет по охране труда на предприятии в составе сводного бюджета. Как правило, бюджет составляет специалист по охране труда (далее – </w:t>
                  </w:r>
                  <w:proofErr w:type="gramStart"/>
                  <w:r w:rsidRPr="007F68C9">
                    <w:rPr>
                      <w:rFonts w:ascii="Times New Roman" w:eastAsia="Times New Roman" w:hAnsi="Times New Roman" w:cs="Times New Roman"/>
                      <w:sz w:val="24"/>
                      <w:szCs w:val="24"/>
                    </w:rPr>
                    <w:t>ОТ</w:t>
                  </w:r>
                  <w:proofErr w:type="gramEnd"/>
                  <w:r w:rsidRPr="007F68C9">
                    <w:rPr>
                      <w:rFonts w:ascii="Times New Roman" w:eastAsia="Times New Roman" w:hAnsi="Times New Roman" w:cs="Times New Roman"/>
                      <w:sz w:val="24"/>
                      <w:szCs w:val="24"/>
                    </w:rPr>
                    <w:t xml:space="preserve">) совместно с экономистом. Бюджетные учреждения планируют и реализуют работу по охране труда наравне с коммерческими организациями за счет средств, выделяемых на их содержание. Муниципальные казенные учреждения оказывают бесплатные услуги населению, но стоимость этих услуг имеет свою цену. Для того чтобы обеспечить деятельность по оказанию социальных услуг силами бюджетного учреждения, выделяется финансирование на содержание (охрана, электроэнергия, тепло, заработная плата и т.п.). Следовательно, можно определить размер затрат на производство услуг и рассчитать минимум затрат </w:t>
                  </w:r>
                  <w:proofErr w:type="gramStart"/>
                  <w:r w:rsidRPr="007F68C9">
                    <w:rPr>
                      <w:rFonts w:ascii="Times New Roman" w:eastAsia="Times New Roman" w:hAnsi="Times New Roman" w:cs="Times New Roman"/>
                      <w:sz w:val="24"/>
                      <w:szCs w:val="24"/>
                    </w:rPr>
                    <w:t>на</w:t>
                  </w:r>
                  <w:proofErr w:type="gramEnd"/>
                  <w:r w:rsidRPr="007F68C9">
                    <w:rPr>
                      <w:rFonts w:ascii="Times New Roman" w:eastAsia="Times New Roman" w:hAnsi="Times New Roman" w:cs="Times New Roman"/>
                      <w:sz w:val="24"/>
                      <w:szCs w:val="24"/>
                    </w:rPr>
                    <w:t xml:space="preserve"> ОТ.</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Для выполнения требований ТК РФ любой организации необходимо:</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1. Определить источники финансирования мероприятий по улучшению условий и охраны труда; виды мероприятий; сумму расходов на поставленные цели; должностных лиц, ответственных за планирование и осуществление запланированных мероприятий; определить обязанности указанных должностных лиц.</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2. Оформить свои действия документально.</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Расходы по охране труда – куда отнести в бухучете</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proofErr w:type="gramStart"/>
                  <w:r w:rsidRPr="007F68C9">
                    <w:rPr>
                      <w:rFonts w:ascii="Times New Roman" w:eastAsia="Times New Roman" w:hAnsi="Times New Roman" w:cs="Times New Roman"/>
                      <w:sz w:val="24"/>
                      <w:szCs w:val="24"/>
                    </w:rPr>
                    <w:t>Для отнесения затрат на ОТ в бухучете по налогу на прибыль работодатель должен руководствоваться принципами целесообразности.</w:t>
                  </w:r>
                  <w:proofErr w:type="gramEnd"/>
                  <w:r w:rsidRPr="007F68C9">
                    <w:rPr>
                      <w:rFonts w:ascii="Times New Roman" w:eastAsia="Times New Roman" w:hAnsi="Times New Roman" w:cs="Times New Roman"/>
                      <w:sz w:val="24"/>
                      <w:szCs w:val="24"/>
                    </w:rPr>
                    <w:t xml:space="preserve"> Затраты на производство образуют производственную, а затраты на производство и реализацию – полную себестоимость продукции.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Многие задаются вопросом: можно ли за счет бюджета </w:t>
                  </w:r>
                  <w:proofErr w:type="gramStart"/>
                  <w:r w:rsidRPr="007F68C9">
                    <w:rPr>
                      <w:rFonts w:ascii="Times New Roman" w:eastAsia="Times New Roman" w:hAnsi="Times New Roman" w:cs="Times New Roman"/>
                      <w:sz w:val="24"/>
                      <w:szCs w:val="24"/>
                    </w:rPr>
                    <w:t>на</w:t>
                  </w:r>
                  <w:proofErr w:type="gramEnd"/>
                  <w:r w:rsidRPr="007F68C9">
                    <w:rPr>
                      <w:rFonts w:ascii="Times New Roman" w:eastAsia="Times New Roman" w:hAnsi="Times New Roman" w:cs="Times New Roman"/>
                      <w:sz w:val="24"/>
                      <w:szCs w:val="24"/>
                    </w:rPr>
                    <w:t xml:space="preserve"> ОТ приобрести, например, </w:t>
                  </w:r>
                  <w:proofErr w:type="spellStart"/>
                  <w:r w:rsidRPr="007F68C9">
                    <w:rPr>
                      <w:rFonts w:ascii="Times New Roman" w:eastAsia="Times New Roman" w:hAnsi="Times New Roman" w:cs="Times New Roman"/>
                      <w:sz w:val="24"/>
                      <w:szCs w:val="24"/>
                    </w:rPr>
                    <w:t>кулер</w:t>
                  </w:r>
                  <w:proofErr w:type="spellEnd"/>
                  <w:r w:rsidRPr="007F68C9">
                    <w:rPr>
                      <w:rFonts w:ascii="Times New Roman" w:eastAsia="Times New Roman" w:hAnsi="Times New Roman" w:cs="Times New Roman"/>
                      <w:sz w:val="24"/>
                      <w:szCs w:val="24"/>
                    </w:rPr>
                    <w:t xml:space="preserve"> для воды. Если по санитарным нормам вода не отвечает требованиям гигиенического минимума к питьевому водоснабжению, то </w:t>
                  </w:r>
                  <w:proofErr w:type="spellStart"/>
                  <w:r w:rsidRPr="007F68C9">
                    <w:rPr>
                      <w:rFonts w:ascii="Times New Roman" w:eastAsia="Times New Roman" w:hAnsi="Times New Roman" w:cs="Times New Roman"/>
                      <w:sz w:val="24"/>
                      <w:szCs w:val="24"/>
                    </w:rPr>
                    <w:t>кулер</w:t>
                  </w:r>
                  <w:proofErr w:type="spellEnd"/>
                  <w:r w:rsidRPr="007F68C9">
                    <w:rPr>
                      <w:rFonts w:ascii="Times New Roman" w:eastAsia="Times New Roman" w:hAnsi="Times New Roman" w:cs="Times New Roman"/>
                      <w:sz w:val="24"/>
                      <w:szCs w:val="24"/>
                    </w:rPr>
                    <w:t xml:space="preserve"> и расходы на воду можно отнести к затратам по охране труда и таким образом снизить налог на прибыль.             </w:t>
                  </w:r>
                  <w:proofErr w:type="gramStart"/>
                  <w:r w:rsidRPr="007F68C9">
                    <w:rPr>
                      <w:rFonts w:ascii="Times New Roman" w:eastAsia="Times New Roman" w:hAnsi="Times New Roman" w:cs="Times New Roman"/>
                      <w:sz w:val="24"/>
                      <w:szCs w:val="24"/>
                    </w:rPr>
                    <w:t xml:space="preserve">В случае если вода в системе водопровода отвечает всем требованиям проводимого вами производственного контроля и санитарных норм Роспотребнадзора, то работодатель должен будет объяснить инспектору налоговой, почему в производственную себестоимость был включен расход на покупку </w:t>
                  </w:r>
                  <w:proofErr w:type="spellStart"/>
                  <w:r w:rsidRPr="007F68C9">
                    <w:rPr>
                      <w:rFonts w:ascii="Times New Roman" w:eastAsia="Times New Roman" w:hAnsi="Times New Roman" w:cs="Times New Roman"/>
                      <w:sz w:val="24"/>
                      <w:szCs w:val="24"/>
                    </w:rPr>
                    <w:t>кулера</w:t>
                  </w:r>
                  <w:proofErr w:type="spellEnd"/>
                  <w:r w:rsidRPr="007F68C9">
                    <w:rPr>
                      <w:rFonts w:ascii="Times New Roman" w:eastAsia="Times New Roman" w:hAnsi="Times New Roman" w:cs="Times New Roman"/>
                      <w:sz w:val="24"/>
                      <w:szCs w:val="24"/>
                    </w:rPr>
                    <w:t xml:space="preserve"> и бутылок с водой, в то время как сделать это можно было только из финансового результата хозяйственной деятельности.</w:t>
                  </w:r>
                  <w:proofErr w:type="gramEnd"/>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Справка о затратах на финансирование мероприятий по улучшению условий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Одним из документов, которые всегда запрашивает инспектор Государственной инспекции труда (далее – ГИТ), является справка о затратах на финансирование мероприятий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ОТ. Делается это для проверки исполнения части 32 статьи 226 ТК РФ. Если в балансе за прошлый год указаны расходы на производство товаров, работ или услуг на сумму 180 миллионов рублей, то на охрану труда должно быть затрачено не менее 360 000 рублей.</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Обратите внимание, что заработная плата специалистов по охране труда в бюджет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w:t>
                  </w:r>
                  <w:proofErr w:type="gramStart"/>
                  <w:r w:rsidRPr="007F68C9">
                    <w:rPr>
                      <w:rFonts w:ascii="Times New Roman" w:eastAsia="Times New Roman" w:hAnsi="Times New Roman" w:cs="Times New Roman"/>
                      <w:sz w:val="24"/>
                      <w:szCs w:val="24"/>
                    </w:rPr>
                    <w:t>ОТ</w:t>
                  </w:r>
                  <w:proofErr w:type="gramEnd"/>
                  <w:r w:rsidRPr="007F68C9">
                    <w:rPr>
                      <w:rFonts w:ascii="Times New Roman" w:eastAsia="Times New Roman" w:hAnsi="Times New Roman" w:cs="Times New Roman"/>
                      <w:sz w:val="24"/>
                      <w:szCs w:val="24"/>
                    </w:rPr>
                    <w:t xml:space="preserve"> не включается, для этого в бюджете предприятия уже заложен фонд оплаты труда. А вот в затратах на производство затраты на заработную плату и прочие гарантии учитываются в полном объеме. Специалист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w:t>
                  </w:r>
                  <w:proofErr w:type="gramStart"/>
                  <w:r w:rsidRPr="007F68C9">
                    <w:rPr>
                      <w:rFonts w:ascii="Times New Roman" w:eastAsia="Times New Roman" w:hAnsi="Times New Roman" w:cs="Times New Roman"/>
                      <w:sz w:val="24"/>
                      <w:szCs w:val="24"/>
                    </w:rPr>
                    <w:t>ОТ</w:t>
                  </w:r>
                  <w:proofErr w:type="gramEnd"/>
                  <w:r w:rsidRPr="007F68C9">
                    <w:rPr>
                      <w:rFonts w:ascii="Times New Roman" w:eastAsia="Times New Roman" w:hAnsi="Times New Roman" w:cs="Times New Roman"/>
                      <w:sz w:val="24"/>
                      <w:szCs w:val="24"/>
                    </w:rPr>
                    <w:t xml:space="preserve"> должен передать экономисту </w:t>
                  </w:r>
                  <w:r w:rsidRPr="007F68C9">
                    <w:rPr>
                      <w:rFonts w:ascii="Times New Roman" w:eastAsia="Times New Roman" w:hAnsi="Times New Roman" w:cs="Times New Roman"/>
                      <w:sz w:val="24"/>
                      <w:szCs w:val="24"/>
                    </w:rPr>
                    <w:lastRenderedPageBreak/>
                    <w:t xml:space="preserve">проект бюджета, в котором по кварталам расписаны затраты. Если у специалиста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w:t>
                  </w:r>
                  <w:proofErr w:type="gramStart"/>
                  <w:r w:rsidRPr="007F68C9">
                    <w:rPr>
                      <w:rFonts w:ascii="Times New Roman" w:eastAsia="Times New Roman" w:hAnsi="Times New Roman" w:cs="Times New Roman"/>
                      <w:sz w:val="24"/>
                      <w:szCs w:val="24"/>
                    </w:rPr>
                    <w:t>ОТ</w:t>
                  </w:r>
                  <w:proofErr w:type="gramEnd"/>
                  <w:r w:rsidRPr="007F68C9">
                    <w:rPr>
                      <w:rFonts w:ascii="Times New Roman" w:eastAsia="Times New Roman" w:hAnsi="Times New Roman" w:cs="Times New Roman"/>
                      <w:sz w:val="24"/>
                      <w:szCs w:val="24"/>
                    </w:rPr>
                    <w:t xml:space="preserve"> возникнет необходимость корректировки бюджета, то сделать это можно в рамках одной статьи. Например, если стоимость СОУТ выше, чем было запланировано в конце прошлого года, нужно проанализировать причины удорожания, и если повышение стоимости обосновано, то нужно написать служебную записку на корректировку бюджета. В бюджет нужно заложить вероятность повышения стоимости услуг или, как вариант, заключать договоры с поставщиками услуг до начала нового финансового года.        В этом случае контрагенту будет запрещено повышать цену в одностороннем порядке. Если заранее заключенного договора нет, то существует ценовой риск: например, поднимутся цены на энергоносители, и это сразу же отразится и на стоимости сырья и материалов, готовой продукции. Поэтому в бюджете нужно считать среднерыночные, а не фактические цены. Старайтесь одновременно придерживаться минимума, но и постоянно из года в год немного увеличивать расходы </w:t>
                  </w:r>
                  <w:proofErr w:type="gramStart"/>
                  <w:r w:rsidRPr="007F68C9">
                    <w:rPr>
                      <w:rFonts w:ascii="Times New Roman" w:eastAsia="Times New Roman" w:hAnsi="Times New Roman" w:cs="Times New Roman"/>
                      <w:sz w:val="24"/>
                      <w:szCs w:val="24"/>
                    </w:rPr>
                    <w:t>на</w:t>
                  </w:r>
                  <w:proofErr w:type="gramEnd"/>
                  <w:r w:rsidRPr="007F68C9">
                    <w:rPr>
                      <w:rFonts w:ascii="Times New Roman" w:eastAsia="Times New Roman" w:hAnsi="Times New Roman" w:cs="Times New Roman"/>
                      <w:sz w:val="24"/>
                      <w:szCs w:val="24"/>
                    </w:rPr>
                    <w:t xml:space="preserve"> ОТ, не допускать кассового разрыва, форс-мажорных обстоятельств. Нельзя </w:t>
                  </w:r>
                  <w:proofErr w:type="spellStart"/>
                  <w:r w:rsidRPr="007F68C9">
                    <w:rPr>
                      <w:rFonts w:ascii="Times New Roman" w:eastAsia="Times New Roman" w:hAnsi="Times New Roman" w:cs="Times New Roman"/>
                      <w:sz w:val="24"/>
                      <w:szCs w:val="24"/>
                    </w:rPr>
                    <w:t>недоосваивать</w:t>
                  </w:r>
                  <w:proofErr w:type="spellEnd"/>
                  <w:r w:rsidRPr="007F68C9">
                    <w:rPr>
                      <w:rFonts w:ascii="Times New Roman" w:eastAsia="Times New Roman" w:hAnsi="Times New Roman" w:cs="Times New Roman"/>
                      <w:sz w:val="24"/>
                      <w:szCs w:val="24"/>
                    </w:rPr>
                    <w:t xml:space="preserve"> бюджет за отчетный период, потому что по правилам бюджетирования в следующем периоде вы уже недополучите финансирование. Если образовалась экономия, выясните ее причины. За счет сэкономленных средств </w:t>
                  </w:r>
                  <w:proofErr w:type="gramStart"/>
                  <w:r w:rsidRPr="007F68C9">
                    <w:rPr>
                      <w:rFonts w:ascii="Times New Roman" w:eastAsia="Times New Roman" w:hAnsi="Times New Roman" w:cs="Times New Roman"/>
                      <w:sz w:val="24"/>
                      <w:szCs w:val="24"/>
                    </w:rPr>
                    <w:t>инициируйте закупку дежурных СИЗ</w:t>
                  </w:r>
                  <w:proofErr w:type="gramEnd"/>
                  <w:r w:rsidRPr="007F68C9">
                    <w:rPr>
                      <w:rFonts w:ascii="Times New Roman" w:eastAsia="Times New Roman" w:hAnsi="Times New Roman" w:cs="Times New Roman"/>
                      <w:sz w:val="24"/>
                      <w:szCs w:val="24"/>
                    </w:rPr>
                    <w:t>, например. В этом случае вам будет легче добиваться финансирования по охране труда в том объеме, как вы запланировали.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Расходы на обучение по охране труда при УСН</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При упрощенной системе налогообложения (УСН) индивидуальный предприниматель может показать расходы на обучение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ОТ своих работников при условии, если: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заключен договор от имени индивидуального предпринимателя с лицензированной обучающей организацией;</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предоставлены учетно-передаточные документы (УПД или счет с актом приемки </w:t>
                  </w:r>
                  <w:proofErr w:type="gramStart"/>
                  <w:r w:rsidRPr="007F68C9">
                    <w:rPr>
                      <w:rFonts w:ascii="Times New Roman" w:eastAsia="Times New Roman" w:hAnsi="Times New Roman" w:cs="Times New Roman"/>
                      <w:sz w:val="24"/>
                      <w:szCs w:val="24"/>
                    </w:rPr>
                    <w:t>выполненных</w:t>
                  </w:r>
                  <w:proofErr w:type="gramEnd"/>
                  <w:r w:rsidRPr="007F68C9">
                    <w:rPr>
                      <w:rFonts w:ascii="Times New Roman" w:eastAsia="Times New Roman" w:hAnsi="Times New Roman" w:cs="Times New Roman"/>
                      <w:sz w:val="24"/>
                      <w:szCs w:val="24"/>
                    </w:rPr>
                    <w:t xml:space="preserve"> работ);</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имеется в наличии заверенная копия лицензии на обучение по ОТ, заверенная копия программы обучения, приложены копии выписки из протокола обучения и копии удостоверений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ОТ;</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в приложении к договору с обучающей организацией присутствует список обучающихся лиц с указанием программы обучения и нормативного количества часов, совпадающих с данными в выписке к протоколу и в удостоверении.</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Финансирование мероприятий по охране труда за счет Фонда социального страхования (ФСС)</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ВНИМАНИЕ: В план финансового обеспечения предупредительных мер, предусмотренных подпунктами «л» и «м» пункта 3 Правил возмещения, утвержденного Приказом Минтруда России от 10.12.2012 № 580н, включаются только затраты на приобретение продукции, имеющей непосредственное влияние на безопасность работников.</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16"/>
                      <w:szCs w:val="16"/>
                    </w:rPr>
                    <w:t> </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Таким образом, возмещаются затраты на приобретение приборов, непосредственно предназначенных для обеспечения безопасности и (или) контроля за безопасным ведением работ в рамках технологических процессов. Поэтому за счет ФСС </w:t>
                  </w:r>
                  <w:r w:rsidRPr="007F68C9">
                    <w:rPr>
                      <w:rFonts w:ascii="Times New Roman" w:eastAsia="Times New Roman" w:hAnsi="Times New Roman" w:cs="Times New Roman"/>
                      <w:sz w:val="24"/>
                      <w:szCs w:val="24"/>
                    </w:rPr>
                    <w:lastRenderedPageBreak/>
                    <w:t>можно приобретать СИЗ отечественного производства и из отечественных тканей, изготовленных в Российской Федерации, а также приборы, предназначенные для выявления опасных и вредных производственных факторов, – газоанализаторы, переносные заземления, электроизмерительные штанги и т.п. А вот приобрести за счет ФСС, например, подписку на журнал не получится, потому что подписка сама по себе не влияет на безопасность производственного процесса.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Как составить бюджет по охране труда на год</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Финансирование охраны труда происходит согласно утвержденному плану мероприятий </w:t>
                  </w:r>
                  <w:proofErr w:type="gramStart"/>
                  <w:r w:rsidRPr="007F68C9">
                    <w:rPr>
                      <w:rFonts w:ascii="Times New Roman" w:eastAsia="Times New Roman" w:hAnsi="Times New Roman" w:cs="Times New Roman"/>
                      <w:sz w:val="24"/>
                      <w:szCs w:val="24"/>
                    </w:rPr>
                    <w:t>по</w:t>
                  </w:r>
                  <w:proofErr w:type="gramEnd"/>
                  <w:r w:rsidRPr="007F68C9">
                    <w:rPr>
                      <w:rFonts w:ascii="Times New Roman" w:eastAsia="Times New Roman" w:hAnsi="Times New Roman" w:cs="Times New Roman"/>
                      <w:sz w:val="24"/>
                      <w:szCs w:val="24"/>
                    </w:rPr>
                    <w:t xml:space="preserve"> ОТ на год. Нельзя включать все крупные мероприятия в один квартал. Нужно распределять затраты плавно по кварталам, чтобы избежать кассового разрыва.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xml:space="preserve">ПРИМЕР: Нецелесообразно закупать одновременно </w:t>
                  </w:r>
                  <w:proofErr w:type="gramStart"/>
                  <w:r w:rsidRPr="007F68C9">
                    <w:rPr>
                      <w:rFonts w:ascii="Times New Roman" w:eastAsia="Times New Roman" w:hAnsi="Times New Roman" w:cs="Times New Roman"/>
                      <w:sz w:val="24"/>
                      <w:szCs w:val="24"/>
                    </w:rPr>
                    <w:t>утепленные</w:t>
                  </w:r>
                  <w:proofErr w:type="gramEnd"/>
                  <w:r w:rsidRPr="007F68C9">
                    <w:rPr>
                      <w:rFonts w:ascii="Times New Roman" w:eastAsia="Times New Roman" w:hAnsi="Times New Roman" w:cs="Times New Roman"/>
                      <w:sz w:val="24"/>
                      <w:szCs w:val="24"/>
                    </w:rPr>
                    <w:t xml:space="preserve"> СИЗ и проводить СОУТ или медосмотр. СИЗ нужно покупать, но можно сформировать запас, приобретая их заранее, а не перед самым началом сезона, в период наибольшего ценового удорожания. Медосмотр нужно проводить не позже даты </w:t>
                  </w:r>
                  <w:proofErr w:type="spellStart"/>
                  <w:r w:rsidRPr="007F68C9">
                    <w:rPr>
                      <w:rFonts w:ascii="Times New Roman" w:eastAsia="Times New Roman" w:hAnsi="Times New Roman" w:cs="Times New Roman"/>
                      <w:sz w:val="24"/>
                      <w:szCs w:val="24"/>
                    </w:rPr>
                    <w:t>медзаключения</w:t>
                  </w:r>
                  <w:proofErr w:type="spellEnd"/>
                  <w:r w:rsidRPr="007F68C9">
                    <w:rPr>
                      <w:rFonts w:ascii="Times New Roman" w:eastAsia="Times New Roman" w:hAnsi="Times New Roman" w:cs="Times New Roman"/>
                      <w:sz w:val="24"/>
                      <w:szCs w:val="24"/>
                    </w:rPr>
                    <w:t xml:space="preserve"> по каждому работнику. Поэтому, если </w:t>
                  </w:r>
                  <w:proofErr w:type="spellStart"/>
                  <w:r w:rsidRPr="007F68C9">
                    <w:rPr>
                      <w:rFonts w:ascii="Times New Roman" w:eastAsia="Times New Roman" w:hAnsi="Times New Roman" w:cs="Times New Roman"/>
                      <w:sz w:val="24"/>
                      <w:szCs w:val="24"/>
                    </w:rPr>
                    <w:t>медзаключение</w:t>
                  </w:r>
                  <w:proofErr w:type="spellEnd"/>
                  <w:r w:rsidRPr="007F68C9">
                    <w:rPr>
                      <w:rFonts w:ascii="Times New Roman" w:eastAsia="Times New Roman" w:hAnsi="Times New Roman" w:cs="Times New Roman"/>
                      <w:sz w:val="24"/>
                      <w:szCs w:val="24"/>
                    </w:rPr>
                    <w:t xml:space="preserve"> было выдано в сентябре, а заключительный акт – перед новым годом, то следующий ежегодный медосмотр проводится также в сентябре до определенной даты. СОУТ вначале проведите на рабочих местах, указанных в части 6 статьи 10 Федерального закона от 28.12.2013 № 426-ФЗ «О специальной оценке условий труда», а затем уже распределите до декабря 2018 года офисные рабочие места.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Редакция журнала «Справочник специалиста по охране труда» подготовила для работодателей удобный расчетчик, который сформирует бюджет на 2018 год. </w:t>
                  </w:r>
                  <w:hyperlink r:id="rId4" w:history="1">
                    <w:r w:rsidRPr="007F68C9">
                      <w:rPr>
                        <w:rFonts w:ascii="Times New Roman" w:eastAsia="Times New Roman" w:hAnsi="Times New Roman" w:cs="Times New Roman"/>
                        <w:color w:val="0000FF"/>
                        <w:sz w:val="24"/>
                        <w:szCs w:val="24"/>
                        <w:u w:val="single"/>
                      </w:rPr>
                      <w:t>https://e.otruda.ru/article.aspx?aid=597866&amp;utm_medium=refer&amp;utm_source=trudohrana.ru&amp;utm_campaign=refer_trudohrana_content_link</w:t>
                    </w:r>
                  </w:hyperlink>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i/>
                      <w:iCs/>
                      <w:sz w:val="24"/>
                      <w:szCs w:val="24"/>
                    </w:rPr>
                    <w:t>Приносят ли убытки работодателю затраты на мероприятия по охране труда</w:t>
                  </w:r>
                </w:p>
                <w:p w:rsidR="007F68C9" w:rsidRPr="007F68C9" w:rsidRDefault="007F68C9" w:rsidP="007F68C9">
                  <w:pPr>
                    <w:spacing w:before="100" w:beforeAutospacing="1" w:after="100" w:afterAutospacing="1" w:line="240" w:lineRule="auto"/>
                    <w:ind w:firstLine="851"/>
                    <w:jc w:val="both"/>
                    <w:rPr>
                      <w:rFonts w:ascii="Times New Roman" w:eastAsia="Times New Roman" w:hAnsi="Times New Roman" w:cs="Times New Roman"/>
                      <w:sz w:val="24"/>
                      <w:szCs w:val="24"/>
                    </w:rPr>
                  </w:pPr>
                  <w:proofErr w:type="gramStart"/>
                  <w:r w:rsidRPr="007F68C9">
                    <w:rPr>
                      <w:rFonts w:ascii="Times New Roman" w:eastAsia="Times New Roman" w:hAnsi="Times New Roman" w:cs="Times New Roman"/>
                      <w:sz w:val="24"/>
                      <w:szCs w:val="24"/>
                    </w:rPr>
                    <w:t>Финансирование мероприятий по ОТ – это не право, это обязанность работодателя.</w:t>
                  </w:r>
                  <w:proofErr w:type="gramEnd"/>
                  <w:r w:rsidRPr="007F68C9">
                    <w:rPr>
                      <w:rFonts w:ascii="Times New Roman" w:eastAsia="Times New Roman" w:hAnsi="Times New Roman" w:cs="Times New Roman"/>
                      <w:sz w:val="24"/>
                      <w:szCs w:val="24"/>
                    </w:rPr>
                    <w:t xml:space="preserve"> Работодатель должен финансировать охрану труда своих работников.                  Это требование закона. Поэтому рассуждать о том, приносит ли охрана труда убытки или прибыль, бессмысленно, так же как и рассуждать, нужна ли охрана труда или нет. Соблюдение 212 статьи ТК РФ оградит работодателя от огромных штрафов или возможного закрытия предприятия на 3 месяца. В этом случае речь идет не об убытках, а о необходимости для работодателя спасти свой бизнес. Если не тратить деньги на спецодежду или </w:t>
                  </w:r>
                  <w:proofErr w:type="spellStart"/>
                  <w:r w:rsidRPr="007F68C9">
                    <w:rPr>
                      <w:rFonts w:ascii="Times New Roman" w:eastAsia="Times New Roman" w:hAnsi="Times New Roman" w:cs="Times New Roman"/>
                      <w:sz w:val="24"/>
                      <w:szCs w:val="24"/>
                    </w:rPr>
                    <w:t>специнструмент</w:t>
                  </w:r>
                  <w:proofErr w:type="spellEnd"/>
                  <w:r w:rsidRPr="007F68C9">
                    <w:rPr>
                      <w:rFonts w:ascii="Times New Roman" w:eastAsia="Times New Roman" w:hAnsi="Times New Roman" w:cs="Times New Roman"/>
                      <w:sz w:val="24"/>
                      <w:szCs w:val="24"/>
                    </w:rPr>
                    <w:t>, то гибель работника обернется уголовным наказанием для руководителя организации и возмещением затрат семье погибшего. Как правило, информация о таких работодателях сразу же публикуется в СМИ, и это является знаком для партнеров по бизнесу. С таким работодателем никто не захочет заключить долгосрочные договоры о сотрудничестве. При выборе поставщика все руководствуются репутацией контрагента на рынке, и никто не будет рисковать. Предприятия, на которых произошли НС, вносятся в реестр организаций с высоким профессиональным риском, и эта информация находится в открытом доступе. </w:t>
                  </w:r>
                </w:p>
                <w:p w:rsidR="007F68C9" w:rsidRPr="007F68C9" w:rsidRDefault="007F68C9" w:rsidP="007F68C9">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4"/>
                      <w:szCs w:val="24"/>
                    </w:rPr>
                    <w:t> </w:t>
                  </w:r>
                </w:p>
                <w:p w:rsidR="007F68C9" w:rsidRPr="007F68C9" w:rsidRDefault="007F68C9" w:rsidP="007F68C9">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0"/>
                      <w:szCs w:val="20"/>
                    </w:rPr>
                    <w:t>Источник использованного материала: Информационный портал для руководителей и специалистов по охране труда «</w:t>
                  </w:r>
                  <w:r w:rsidRPr="007F68C9">
                    <w:rPr>
                      <w:rFonts w:ascii="Times New Roman" w:eastAsia="Times New Roman" w:hAnsi="Times New Roman" w:cs="Times New Roman"/>
                      <w:sz w:val="20"/>
                      <w:szCs w:val="20"/>
                      <w:lang w:val="en-US"/>
                    </w:rPr>
                    <w:t>TRUDOHRANA</w:t>
                  </w:r>
                  <w:r w:rsidRPr="007F68C9">
                    <w:rPr>
                      <w:rFonts w:ascii="Times New Roman" w:eastAsia="Times New Roman" w:hAnsi="Times New Roman" w:cs="Times New Roman"/>
                      <w:sz w:val="20"/>
                      <w:szCs w:val="20"/>
                    </w:rPr>
                    <w:t>.</w:t>
                  </w:r>
                  <w:r w:rsidRPr="007F68C9">
                    <w:rPr>
                      <w:rFonts w:ascii="Times New Roman" w:eastAsia="Times New Roman" w:hAnsi="Times New Roman" w:cs="Times New Roman"/>
                      <w:sz w:val="20"/>
                      <w:szCs w:val="20"/>
                      <w:lang w:val="en-US"/>
                    </w:rPr>
                    <w:t>RU</w:t>
                  </w:r>
                  <w:r w:rsidRPr="007F68C9">
                    <w:rPr>
                      <w:rFonts w:ascii="Times New Roman" w:eastAsia="Times New Roman" w:hAnsi="Times New Roman" w:cs="Times New Roman"/>
                      <w:sz w:val="20"/>
                      <w:szCs w:val="20"/>
                    </w:rPr>
                    <w:t>»</w:t>
                  </w:r>
                  <w:r w:rsidRPr="007F68C9">
                    <w:rPr>
                      <w:rFonts w:ascii="Times New Roman" w:eastAsia="Times New Roman" w:hAnsi="Times New Roman" w:cs="Times New Roman"/>
                      <w:sz w:val="20"/>
                    </w:rPr>
                    <w:t> </w:t>
                  </w:r>
                  <w:hyperlink r:id="rId5" w:history="1">
                    <w:r w:rsidRPr="007F68C9">
                      <w:rPr>
                        <w:rFonts w:ascii="Times New Roman" w:eastAsia="Times New Roman" w:hAnsi="Times New Roman" w:cs="Times New Roman"/>
                        <w:color w:val="000000"/>
                        <w:sz w:val="20"/>
                      </w:rPr>
                      <w:t>https://www.trudohrana.ru/article/103447-qqq-17-m11-finansirovanie-meropriyatiy-po-uluchsheniyu-usloviy-i-ohrany-truda</w:t>
                    </w:r>
                  </w:hyperlink>
                </w:p>
                <w:p w:rsidR="007F68C9" w:rsidRPr="007F68C9" w:rsidRDefault="007F68C9" w:rsidP="007F68C9">
                  <w:pPr>
                    <w:shd w:val="clear" w:color="auto" w:fill="FFFFFF"/>
                    <w:spacing w:before="100" w:beforeAutospacing="1" w:after="100" w:afterAutospacing="1" w:line="240" w:lineRule="auto"/>
                    <w:ind w:firstLine="851"/>
                    <w:jc w:val="both"/>
                    <w:rPr>
                      <w:rFonts w:ascii="Times New Roman" w:eastAsia="Times New Roman" w:hAnsi="Times New Roman" w:cs="Times New Roman"/>
                      <w:sz w:val="24"/>
                      <w:szCs w:val="24"/>
                    </w:rPr>
                  </w:pPr>
                  <w:r w:rsidRPr="007F68C9">
                    <w:rPr>
                      <w:rFonts w:ascii="Times New Roman" w:eastAsia="Times New Roman" w:hAnsi="Times New Roman" w:cs="Times New Roman"/>
                      <w:sz w:val="20"/>
                      <w:szCs w:val="20"/>
                    </w:rPr>
                    <w:t> </w:t>
                  </w:r>
                </w:p>
              </w:tc>
            </w:tr>
          </w:tbl>
          <w:p w:rsidR="007F68C9" w:rsidRPr="007F68C9" w:rsidRDefault="007F68C9" w:rsidP="007F68C9">
            <w:pPr>
              <w:spacing w:after="0" w:line="240" w:lineRule="auto"/>
              <w:rPr>
                <w:rFonts w:ascii="Times New Roman" w:eastAsia="Times New Roman" w:hAnsi="Times New Roman" w:cs="Times New Roman"/>
                <w:sz w:val="24"/>
                <w:szCs w:val="24"/>
              </w:rPr>
            </w:pPr>
          </w:p>
        </w:tc>
      </w:tr>
    </w:tbl>
    <w:p w:rsidR="00F40441" w:rsidRDefault="00F40441" w:rsidP="007F68C9">
      <w:pPr>
        <w:tabs>
          <w:tab w:val="left" w:pos="8080"/>
        </w:tabs>
      </w:pPr>
    </w:p>
    <w:sectPr w:rsidR="00F40441" w:rsidSect="007F68C9">
      <w:pgSz w:w="11906" w:h="16838"/>
      <w:pgMar w:top="709" w:right="184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7F68C9"/>
    <w:rsid w:val="007F68C9"/>
    <w:rsid w:val="00F40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68C9"/>
    <w:rPr>
      <w:b/>
      <w:bCs/>
    </w:rPr>
  </w:style>
  <w:style w:type="character" w:styleId="a4">
    <w:name w:val="Emphasis"/>
    <w:basedOn w:val="a0"/>
    <w:uiPriority w:val="20"/>
    <w:qFormat/>
    <w:rsid w:val="007F68C9"/>
    <w:rPr>
      <w:i/>
      <w:iCs/>
    </w:rPr>
  </w:style>
  <w:style w:type="character" w:customStyle="1" w:styleId="apple-converted-space">
    <w:name w:val="apple-converted-space"/>
    <w:basedOn w:val="a0"/>
    <w:rsid w:val="007F68C9"/>
  </w:style>
  <w:style w:type="character" w:styleId="a5">
    <w:name w:val="Hyperlink"/>
    <w:basedOn w:val="a0"/>
    <w:uiPriority w:val="99"/>
    <w:semiHidden/>
    <w:unhideWhenUsed/>
    <w:rsid w:val="007F68C9"/>
    <w:rPr>
      <w:color w:val="0000FF"/>
      <w:u w:val="single"/>
    </w:rPr>
  </w:style>
</w:styles>
</file>

<file path=word/webSettings.xml><?xml version="1.0" encoding="utf-8"?>
<w:webSettings xmlns:r="http://schemas.openxmlformats.org/officeDocument/2006/relationships" xmlns:w="http://schemas.openxmlformats.org/wordprocessingml/2006/main">
  <w:divs>
    <w:div w:id="1046486338">
      <w:bodyDiv w:val="1"/>
      <w:marLeft w:val="0"/>
      <w:marRight w:val="0"/>
      <w:marTop w:val="0"/>
      <w:marBottom w:val="0"/>
      <w:divBdr>
        <w:top w:val="none" w:sz="0" w:space="0" w:color="auto"/>
        <w:left w:val="none" w:sz="0" w:space="0" w:color="auto"/>
        <w:bottom w:val="none" w:sz="0" w:space="0" w:color="auto"/>
        <w:right w:val="none" w:sz="0" w:space="0" w:color="auto"/>
      </w:divBdr>
      <w:divsChild>
        <w:div w:id="1746142886">
          <w:marLeft w:val="0"/>
          <w:marRight w:val="0"/>
          <w:marTop w:val="0"/>
          <w:marBottom w:val="0"/>
          <w:divBdr>
            <w:top w:val="single" w:sz="8" w:space="1" w:color="auto"/>
            <w:left w:val="single" w:sz="8" w:space="4" w:color="auto"/>
            <w:bottom w:val="single" w:sz="8" w:space="1" w:color="auto"/>
            <w:right w:val="single" w:sz="8" w:space="4" w:color="auto"/>
          </w:divBdr>
        </w:div>
        <w:div w:id="616526686">
          <w:marLeft w:val="0"/>
          <w:marRight w:val="0"/>
          <w:marTop w:val="0"/>
          <w:marBottom w:val="0"/>
          <w:divBdr>
            <w:top w:val="single" w:sz="8" w:space="1" w:color="auto"/>
            <w:left w:val="single" w:sz="8" w:space="4" w:color="auto"/>
            <w:bottom w:val="single" w:sz="8" w:space="1" w:color="auto"/>
            <w:right w:val="single" w:sz="8" w:space="4" w:color="auto"/>
          </w:divBdr>
        </w:div>
        <w:div w:id="11098060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rudohrana.ru/article/103447-qqq-17-m11-finansirovanie-meropriyatiy-po-uluchsheniyu-usloviy-i-ohrany-truda" TargetMode="External"/><Relationship Id="rId4" Type="http://schemas.openxmlformats.org/officeDocument/2006/relationships/hyperlink" Target="https://e.otruda.ru/article.aspx?aid=597866&amp;utm_medium=refer&amp;utm_source=trudohrana.ru&amp;utm_campaign=refer_trudohrana_content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1774</Words>
  <Characters>10113</Characters>
  <Application>Microsoft Office Word</Application>
  <DocSecurity>0</DocSecurity>
  <Lines>84</Lines>
  <Paragraphs>23</Paragraphs>
  <ScaleCrop>false</ScaleCrop>
  <Company>Reanimator Extreme Edition</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2018-06-01T10:46:00Z</dcterms:created>
  <dcterms:modified xsi:type="dcterms:W3CDTF">2018-06-01T10:56:00Z</dcterms:modified>
</cp:coreProperties>
</file>