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E2" w:rsidRPr="00D744E2" w:rsidRDefault="00D744E2" w:rsidP="00D744E2">
      <w:pPr>
        <w:shd w:val="clear" w:color="auto" w:fill="FFFFFF"/>
        <w:spacing w:after="0" w:line="240" w:lineRule="auto"/>
        <w:ind w:left="-993"/>
        <w:jc w:val="center"/>
        <w:rPr>
          <w:rFonts w:ascii="Calibri" w:eastAsia="Times New Roman" w:hAnsi="Calibri" w:cs="Times New Roman"/>
          <w:color w:val="000000"/>
          <w:lang w:eastAsia="ru-RU"/>
        </w:rPr>
      </w:pPr>
      <w:r w:rsidRPr="00D744E2">
        <w:rPr>
          <w:rFonts w:ascii="Times New Roman" w:eastAsia="Times New Roman" w:hAnsi="Times New Roman" w:cs="Times New Roman"/>
          <w:b/>
          <w:bCs/>
          <w:color w:val="000000"/>
          <w:sz w:val="28"/>
          <w:szCs w:val="28"/>
          <w:lang w:eastAsia="ru-RU"/>
        </w:rPr>
        <w:t>ОТВЕТСТВЕННОСТЬ НЕСОВЕРШЕННОЛЕТНИХ</w:t>
      </w:r>
    </w:p>
    <w:p w:rsidR="00D744E2" w:rsidRPr="00D744E2" w:rsidRDefault="00D744E2" w:rsidP="00C31797">
      <w:pPr>
        <w:shd w:val="clear" w:color="auto" w:fill="FFFFFF"/>
        <w:spacing w:after="0" w:line="240" w:lineRule="auto"/>
        <w:ind w:left="-567" w:right="-425"/>
        <w:jc w:val="both"/>
        <w:rPr>
          <w:rFonts w:ascii="Calibri" w:eastAsia="Times New Roman" w:hAnsi="Calibri" w:cs="Times New Roman"/>
          <w:color w:val="000000"/>
          <w:lang w:eastAsia="ru-RU"/>
        </w:rPr>
      </w:pPr>
      <w:r w:rsidRPr="00D744E2">
        <w:rPr>
          <w:rFonts w:ascii="Times New Roman" w:eastAsia="Times New Roman" w:hAnsi="Times New Roman" w:cs="Times New Roman"/>
          <w:color w:val="000000"/>
          <w:sz w:val="28"/>
          <w:szCs w:val="28"/>
          <w:lang w:eastAsia="ru-RU"/>
        </w:rPr>
        <w:br/>
      </w:r>
      <w:r w:rsidR="00C31797">
        <w:rPr>
          <w:rFonts w:ascii="Times New Roman" w:eastAsia="Times New Roman" w:hAnsi="Times New Roman" w:cs="Times New Roman"/>
          <w:color w:val="000000"/>
          <w:sz w:val="28"/>
          <w:szCs w:val="28"/>
          <w:lang w:eastAsia="ru-RU"/>
        </w:rPr>
        <w:t xml:space="preserve">           </w:t>
      </w:r>
      <w:r w:rsidRPr="00D744E2">
        <w:rPr>
          <w:rFonts w:ascii="Times New Roman" w:eastAsia="Times New Roman" w:hAnsi="Times New Roman" w:cs="Times New Roman"/>
          <w:color w:val="000000"/>
          <w:sz w:val="28"/>
          <w:szCs w:val="28"/>
          <w:lang w:eastAsia="ru-RU"/>
        </w:rPr>
        <w:t>Несовершеннолетние при определенных условиях несут уголовную, административную и материальную ответственность.</w:t>
      </w:r>
    </w:p>
    <w:p w:rsidR="00D744E2" w:rsidRPr="00D744E2" w:rsidRDefault="00D744E2" w:rsidP="00C31797">
      <w:pPr>
        <w:shd w:val="clear" w:color="auto" w:fill="FFFFFF"/>
        <w:spacing w:after="0" w:line="240" w:lineRule="auto"/>
        <w:ind w:left="-567" w:right="-425"/>
        <w:jc w:val="both"/>
        <w:rPr>
          <w:rFonts w:ascii="Calibri" w:eastAsia="Times New Roman" w:hAnsi="Calibri" w:cs="Times New Roman"/>
          <w:color w:val="000000"/>
          <w:lang w:eastAsia="ru-RU"/>
        </w:rPr>
      </w:pPr>
      <w:r w:rsidRPr="00D744E2">
        <w:rPr>
          <w:rFonts w:ascii="Times New Roman" w:eastAsia="Times New Roman" w:hAnsi="Times New Roman" w:cs="Times New Roman"/>
          <w:color w:val="000000"/>
          <w:sz w:val="28"/>
          <w:szCs w:val="28"/>
          <w:lang w:eastAsia="ru-RU"/>
        </w:rPr>
        <w:t>Уголовной ответственности подлежит лицо, достигшее ко времени совершения, преступления 16-летнего возраста. Согласно ст. 20 Уголовного кодекса Российской Федерации с 14-летнего возраста человек подлежит уголовной ответственности за совершение двадцати видов преступлений, в том числе за грабежи, разбои,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w:t>
      </w:r>
    </w:p>
    <w:p w:rsidR="00D744E2" w:rsidRPr="00D744E2" w:rsidRDefault="00C31797" w:rsidP="00C31797">
      <w:pPr>
        <w:shd w:val="clear" w:color="auto" w:fill="FFFFFF"/>
        <w:spacing w:after="0" w:line="240" w:lineRule="auto"/>
        <w:ind w:left="-567" w:right="-425"/>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D744E2" w:rsidRPr="00D744E2">
        <w:rPr>
          <w:rFonts w:ascii="Times New Roman" w:eastAsia="Times New Roman" w:hAnsi="Times New Roman" w:cs="Times New Roman"/>
          <w:color w:val="000000"/>
          <w:sz w:val="28"/>
          <w:szCs w:val="28"/>
          <w:lang w:eastAsia="ru-RU"/>
        </w:rPr>
        <w:t>Дела на несовершеннолетних рассматриваются:</w:t>
      </w:r>
    </w:p>
    <w:p w:rsidR="00D744E2" w:rsidRPr="00D744E2" w:rsidRDefault="00D744E2" w:rsidP="00C31797">
      <w:pPr>
        <w:shd w:val="clear" w:color="auto" w:fill="FFFFFF"/>
        <w:spacing w:after="0" w:line="240" w:lineRule="auto"/>
        <w:ind w:left="-567" w:right="-425"/>
        <w:jc w:val="both"/>
        <w:rPr>
          <w:rFonts w:ascii="Calibri" w:eastAsia="Times New Roman" w:hAnsi="Calibri" w:cs="Times New Roman"/>
          <w:color w:val="000000"/>
          <w:lang w:eastAsia="ru-RU"/>
        </w:rPr>
      </w:pPr>
      <w:r w:rsidRPr="00D744E2">
        <w:rPr>
          <w:rFonts w:ascii="Times New Roman" w:eastAsia="Times New Roman" w:hAnsi="Times New Roman" w:cs="Times New Roman"/>
          <w:color w:val="000000"/>
          <w:sz w:val="28"/>
          <w:szCs w:val="28"/>
          <w:lang w:eastAsia="ru-RU"/>
        </w:rPr>
        <w:t>- в судах — на лиц, совершивших преступление в возрасте 16 лет, и по преступлениям, за которые ответственность установлена с 14 лет, в порядке особого производства по делам несовершеннолетних;</w:t>
      </w:r>
    </w:p>
    <w:p w:rsidR="00D744E2" w:rsidRPr="00D744E2" w:rsidRDefault="00D744E2" w:rsidP="00C31797">
      <w:pPr>
        <w:shd w:val="clear" w:color="auto" w:fill="FFFFFF"/>
        <w:spacing w:after="0" w:line="240" w:lineRule="auto"/>
        <w:ind w:left="-567" w:right="-425"/>
        <w:jc w:val="both"/>
        <w:rPr>
          <w:rFonts w:ascii="Calibri" w:eastAsia="Times New Roman" w:hAnsi="Calibri" w:cs="Times New Roman"/>
          <w:color w:val="000000"/>
          <w:lang w:eastAsia="ru-RU"/>
        </w:rPr>
      </w:pPr>
      <w:r w:rsidRPr="00D744E2">
        <w:rPr>
          <w:rFonts w:ascii="Times New Roman" w:eastAsia="Times New Roman" w:hAnsi="Times New Roman" w:cs="Times New Roman"/>
          <w:color w:val="000000"/>
          <w:sz w:val="28"/>
          <w:szCs w:val="28"/>
          <w:lang w:eastAsia="ru-RU"/>
        </w:rPr>
        <w:t>- в комиссиях по делам несовершеннолетних на основании «Положения о комиссиях по делам несовершеннолетних» и Кодекса РФ об административных правонарушениях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хулиганство, на совершивших неправомерное завладение имуществом без цели хищения, на уклоняющихся от учёбы до получения основного базового образования, или достижения ими 15-летнего возраста, на совершивших иные антиобщественные поступки, на употребляющих спиртные напитки, наркотики, на самовольно ушедших из семьи, занимающихся бродяжничеством.</w:t>
      </w:r>
    </w:p>
    <w:p w:rsidR="00D744E2" w:rsidRDefault="00DA0E9D" w:rsidP="00C31797">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744E2" w:rsidRPr="00D744E2">
        <w:rPr>
          <w:rFonts w:ascii="Times New Roman" w:eastAsia="Times New Roman" w:hAnsi="Times New Roman" w:cs="Times New Roman"/>
          <w:color w:val="000000"/>
          <w:sz w:val="28"/>
          <w:szCs w:val="28"/>
          <w:lang w:eastAsia="ru-RU"/>
        </w:rPr>
        <w:t xml:space="preserve">Административная ответственность для несовершеннолетних наступает с 16-летнего возраста к моменту совершения административного правонарушения. 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движения, повреждение телефонов-автоматов, распитие спиртных напитков и появление в пьяном, оскорбляющем человеческое достоинство, виде в общественных </w:t>
      </w:r>
      <w:proofErr w:type="gramStart"/>
      <w:r w:rsidR="00D744E2" w:rsidRPr="00D744E2">
        <w:rPr>
          <w:rFonts w:ascii="Times New Roman" w:eastAsia="Times New Roman" w:hAnsi="Times New Roman" w:cs="Times New Roman"/>
          <w:color w:val="000000"/>
          <w:sz w:val="28"/>
          <w:szCs w:val="28"/>
          <w:lang w:eastAsia="ru-RU"/>
        </w:rPr>
        <w:t>местах</w:t>
      </w:r>
      <w:proofErr w:type="gramEnd"/>
      <w:r w:rsidR="00D744E2" w:rsidRPr="00D744E2">
        <w:rPr>
          <w:rFonts w:ascii="Times New Roman" w:eastAsia="Times New Roman" w:hAnsi="Times New Roman" w:cs="Times New Roman"/>
          <w:color w:val="000000"/>
          <w:sz w:val="28"/>
          <w:szCs w:val="28"/>
          <w:lang w:eastAsia="ru-RU"/>
        </w:rPr>
        <w:t>, приставание к прохожим, приобретение самогона и др., к лицам, совершившим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w:t>
      </w:r>
    </w:p>
    <w:p w:rsidR="00DA0E9D" w:rsidRDefault="00DA0E9D" w:rsidP="00C31797">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p>
    <w:p w:rsidR="00DA0E9D" w:rsidRDefault="00DA0E9D" w:rsidP="00C31797">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p>
    <w:p w:rsidR="00DA0E9D" w:rsidRDefault="00DA0E9D" w:rsidP="00C31797">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p>
    <w:p w:rsidR="00C31797" w:rsidRPr="00D744E2" w:rsidRDefault="00C31797" w:rsidP="00C31797">
      <w:pPr>
        <w:shd w:val="clear" w:color="auto" w:fill="FFFFFF"/>
        <w:spacing w:after="0" w:line="240" w:lineRule="auto"/>
        <w:ind w:left="-567" w:right="-425"/>
        <w:jc w:val="both"/>
        <w:rPr>
          <w:rFonts w:ascii="Calibri" w:eastAsia="Times New Roman" w:hAnsi="Calibri" w:cs="Times New Roman"/>
          <w:color w:val="000000"/>
          <w:lang w:eastAsia="ru-RU"/>
        </w:rPr>
      </w:pPr>
    </w:p>
    <w:tbl>
      <w:tblPr>
        <w:tblW w:w="10348" w:type="dxa"/>
        <w:tblInd w:w="-564" w:type="dxa"/>
        <w:shd w:val="clear" w:color="auto" w:fill="FFFFFF"/>
        <w:tblCellMar>
          <w:top w:w="15" w:type="dxa"/>
          <w:left w:w="15" w:type="dxa"/>
          <w:bottom w:w="15" w:type="dxa"/>
          <w:right w:w="15" w:type="dxa"/>
        </w:tblCellMar>
        <w:tblLook w:val="04A0" w:firstRow="1" w:lastRow="0" w:firstColumn="1" w:lastColumn="0" w:noHBand="0" w:noVBand="1"/>
      </w:tblPr>
      <w:tblGrid>
        <w:gridCol w:w="4109"/>
        <w:gridCol w:w="3894"/>
        <w:gridCol w:w="2345"/>
      </w:tblGrid>
      <w:tr w:rsidR="00C31797" w:rsidRPr="00D744E2" w:rsidTr="00C31797">
        <w:tc>
          <w:tcPr>
            <w:tcW w:w="41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C31797" w:rsidRPr="00D744E2" w:rsidRDefault="00C31797"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b/>
                <w:bCs/>
                <w:color w:val="000000"/>
                <w:sz w:val="28"/>
                <w:szCs w:val="28"/>
                <w:lang w:eastAsia="ru-RU"/>
              </w:rPr>
              <w:lastRenderedPageBreak/>
              <w:t>Ты всего лишь пошутил</w:t>
            </w:r>
          </w:p>
        </w:tc>
        <w:tc>
          <w:tcPr>
            <w:tcW w:w="623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C31797" w:rsidRPr="00D744E2" w:rsidRDefault="00C31797"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b/>
                <w:bCs/>
                <w:color w:val="000000"/>
                <w:sz w:val="28"/>
                <w:szCs w:val="28"/>
                <w:lang w:eastAsia="ru-RU"/>
              </w:rPr>
              <w:t>Как смотрит на это Уголовный кодекс</w:t>
            </w:r>
          </w:p>
        </w:tc>
      </w:tr>
      <w:tr w:rsidR="00C31797" w:rsidRPr="00D744E2" w:rsidTr="00C31797">
        <w:tc>
          <w:tcPr>
            <w:tcW w:w="41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C31797" w:rsidRPr="00D744E2" w:rsidRDefault="00C31797" w:rsidP="00D744E2">
            <w:pPr>
              <w:spacing w:after="0" w:line="0" w:lineRule="atLeast"/>
              <w:jc w:val="center"/>
              <w:rPr>
                <w:rFonts w:ascii="Calibri" w:eastAsia="Times New Roman" w:hAnsi="Calibri" w:cs="Arial"/>
                <w:color w:val="000000"/>
                <w:lang w:eastAsia="ru-RU"/>
              </w:rPr>
            </w:pPr>
            <w:proofErr w:type="gramStart"/>
            <w:r w:rsidRPr="00D744E2">
              <w:rPr>
                <w:rFonts w:ascii="Times New Roman" w:eastAsia="Times New Roman" w:hAnsi="Times New Roman" w:cs="Times New Roman"/>
                <w:color w:val="000000"/>
                <w:sz w:val="28"/>
                <w:szCs w:val="28"/>
                <w:lang w:eastAsia="ru-RU"/>
              </w:rPr>
              <w:t>Ты взял (взяла) у товарища дома плейер, игру, и унес (унесла) без ведома владельца вещи</w:t>
            </w:r>
            <w:proofErr w:type="gramEnd"/>
          </w:p>
        </w:tc>
        <w:tc>
          <w:tcPr>
            <w:tcW w:w="623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C31797" w:rsidRPr="00D744E2" w:rsidRDefault="00C31797"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Кража, то есть тайное хищение чужого имущества. Ст. 158 УК РФ</w:t>
            </w:r>
          </w:p>
        </w:tc>
      </w:tr>
      <w:tr w:rsidR="00C31797" w:rsidRPr="00D744E2" w:rsidTr="00C31797">
        <w:tc>
          <w:tcPr>
            <w:tcW w:w="41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C31797" w:rsidRPr="00D744E2" w:rsidRDefault="00C31797"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Т</w:t>
            </w:r>
            <w:bookmarkStart w:id="0" w:name="_GoBack"/>
            <w:bookmarkEnd w:id="0"/>
            <w:r w:rsidRPr="00D744E2">
              <w:rPr>
                <w:rFonts w:ascii="Times New Roman" w:eastAsia="Times New Roman" w:hAnsi="Times New Roman" w:cs="Times New Roman"/>
                <w:color w:val="000000"/>
                <w:sz w:val="28"/>
                <w:szCs w:val="28"/>
                <w:lang w:eastAsia="ru-RU"/>
              </w:rPr>
              <w:t xml:space="preserve"> ы просто загораживал видеокамеру, а в это время твой приятель сдирал магнитную ленточку с диска. Сам никаких ленточек ты не сдирал.</w:t>
            </w:r>
          </w:p>
        </w:tc>
        <w:tc>
          <w:tcPr>
            <w:tcW w:w="623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C31797" w:rsidRPr="00D744E2" w:rsidRDefault="00C31797"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Кража, совершенная группой лиц по предварительному сговору. Ст. 158 УК РФ.</w:t>
            </w:r>
          </w:p>
        </w:tc>
      </w:tr>
      <w:tr w:rsidR="00C31797" w:rsidRPr="00D744E2" w:rsidTr="00C31797">
        <w:tc>
          <w:tcPr>
            <w:tcW w:w="41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C31797" w:rsidRPr="00D744E2" w:rsidRDefault="00C31797"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Ты отобрал деньги или сотовый телефон у других детей</w:t>
            </w:r>
            <w:proofErr w:type="gramStart"/>
            <w:r w:rsidRPr="00D744E2">
              <w:rPr>
                <w:rFonts w:ascii="Times New Roman" w:eastAsia="Times New Roman" w:hAnsi="Times New Roman" w:cs="Times New Roman"/>
                <w:color w:val="000000"/>
                <w:sz w:val="28"/>
                <w:szCs w:val="28"/>
                <w:lang w:eastAsia="ru-RU"/>
              </w:rPr>
              <w:t>.</w:t>
            </w:r>
            <w:proofErr w:type="gramEnd"/>
            <w:r w:rsidRPr="00D744E2">
              <w:rPr>
                <w:rFonts w:ascii="Times New Roman" w:eastAsia="Times New Roman" w:hAnsi="Times New Roman" w:cs="Times New Roman"/>
                <w:color w:val="000000"/>
                <w:sz w:val="28"/>
                <w:szCs w:val="28"/>
                <w:lang w:eastAsia="ru-RU"/>
              </w:rPr>
              <w:br/>
            </w:r>
            <w:proofErr w:type="gramStart"/>
            <w:r w:rsidRPr="00D744E2">
              <w:rPr>
                <w:rFonts w:ascii="Times New Roman" w:eastAsia="Times New Roman" w:hAnsi="Times New Roman" w:cs="Times New Roman"/>
                <w:color w:val="000000"/>
                <w:sz w:val="28"/>
                <w:szCs w:val="28"/>
                <w:lang w:eastAsia="ru-RU"/>
              </w:rPr>
              <w:t>д</w:t>
            </w:r>
            <w:proofErr w:type="gramEnd"/>
            <w:r w:rsidRPr="00D744E2">
              <w:rPr>
                <w:rFonts w:ascii="Times New Roman" w:eastAsia="Times New Roman" w:hAnsi="Times New Roman" w:cs="Times New Roman"/>
                <w:color w:val="000000"/>
                <w:sz w:val="28"/>
                <w:szCs w:val="28"/>
                <w:lang w:eastAsia="ru-RU"/>
              </w:rPr>
              <w:t>о 2 лет. Или лишение</w:t>
            </w:r>
          </w:p>
        </w:tc>
        <w:tc>
          <w:tcPr>
            <w:tcW w:w="623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C31797" w:rsidRPr="00D744E2" w:rsidRDefault="00C31797"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Грабеж, то есть открытое хищение чужого имущества.</w:t>
            </w:r>
            <w:r w:rsidRPr="00D744E2">
              <w:rPr>
                <w:rFonts w:ascii="Times New Roman" w:eastAsia="Times New Roman" w:hAnsi="Times New Roman" w:cs="Times New Roman"/>
                <w:color w:val="000000"/>
                <w:sz w:val="28"/>
                <w:szCs w:val="28"/>
                <w:lang w:eastAsia="ru-RU"/>
              </w:rPr>
              <w:br/>
              <w:t>Ст. 161 УК РФ</w:t>
            </w:r>
          </w:p>
        </w:tc>
      </w:tr>
      <w:tr w:rsidR="00C31797" w:rsidRPr="00D744E2" w:rsidTr="00C31797">
        <w:tc>
          <w:tcPr>
            <w:tcW w:w="41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C31797" w:rsidRPr="00D744E2" w:rsidRDefault="00C31797"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Ты всего лишь проходил мимо или стоял рядом, когда твои приятели напали на прохожего, отобрали у него кошелек.</w:t>
            </w:r>
          </w:p>
        </w:tc>
        <w:tc>
          <w:tcPr>
            <w:tcW w:w="623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C31797" w:rsidRPr="00D744E2" w:rsidRDefault="00C31797"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Разбой, совершенный группой лиц по предварительному сговору. Ст. 162 УК РФ.</w:t>
            </w:r>
          </w:p>
        </w:tc>
      </w:tr>
      <w:tr w:rsidR="00C31797" w:rsidRPr="00D744E2" w:rsidTr="00C31797">
        <w:tc>
          <w:tcPr>
            <w:tcW w:w="41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C31797" w:rsidRDefault="00C31797" w:rsidP="00D744E2">
            <w:pPr>
              <w:spacing w:after="0" w:line="0" w:lineRule="atLeast"/>
              <w:jc w:val="center"/>
              <w:rPr>
                <w:rFonts w:ascii="Times New Roman" w:eastAsia="Times New Roman" w:hAnsi="Times New Roman" w:cs="Times New Roman"/>
                <w:color w:val="000000"/>
                <w:sz w:val="28"/>
                <w:szCs w:val="28"/>
                <w:lang w:eastAsia="ru-RU"/>
              </w:rPr>
            </w:pPr>
          </w:p>
          <w:p w:rsidR="00C31797" w:rsidRDefault="00C31797" w:rsidP="00D744E2">
            <w:pPr>
              <w:spacing w:after="0" w:line="0" w:lineRule="atLeast"/>
              <w:jc w:val="center"/>
              <w:rPr>
                <w:rFonts w:ascii="Times New Roman" w:eastAsia="Times New Roman" w:hAnsi="Times New Roman" w:cs="Times New Roman"/>
                <w:color w:val="000000"/>
                <w:sz w:val="28"/>
                <w:szCs w:val="28"/>
                <w:lang w:eastAsia="ru-RU"/>
              </w:rPr>
            </w:pPr>
          </w:p>
          <w:p w:rsidR="00C31797" w:rsidRPr="00D744E2" w:rsidRDefault="00C31797" w:rsidP="00D744E2">
            <w:pPr>
              <w:spacing w:after="0" w:line="0" w:lineRule="atLeast"/>
              <w:jc w:val="center"/>
              <w:rPr>
                <w:rFonts w:ascii="Times New Roman" w:eastAsia="Times New Roman" w:hAnsi="Times New Roman" w:cs="Times New Roman"/>
                <w:color w:val="000000"/>
                <w:sz w:val="28"/>
                <w:szCs w:val="28"/>
                <w:lang w:eastAsia="ru-RU"/>
              </w:rPr>
            </w:pPr>
          </w:p>
        </w:tc>
        <w:tc>
          <w:tcPr>
            <w:tcW w:w="623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C31797" w:rsidRPr="00D744E2" w:rsidRDefault="00C31797" w:rsidP="00D744E2">
            <w:pPr>
              <w:spacing w:after="0" w:line="0" w:lineRule="atLeast"/>
              <w:jc w:val="center"/>
              <w:rPr>
                <w:rFonts w:ascii="Times New Roman" w:eastAsia="Times New Roman" w:hAnsi="Times New Roman" w:cs="Times New Roman"/>
                <w:color w:val="000000"/>
                <w:sz w:val="28"/>
                <w:szCs w:val="28"/>
                <w:lang w:eastAsia="ru-RU"/>
              </w:rPr>
            </w:pPr>
          </w:p>
        </w:tc>
      </w:tr>
      <w:tr w:rsidR="00D744E2" w:rsidRPr="00D744E2" w:rsidTr="00C31797">
        <w:tc>
          <w:tcPr>
            <w:tcW w:w="41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744E2" w:rsidRPr="00D744E2" w:rsidRDefault="00D744E2" w:rsidP="00D744E2">
            <w:pPr>
              <w:spacing w:after="0" w:line="240" w:lineRule="auto"/>
              <w:rPr>
                <w:rFonts w:ascii="Arial" w:eastAsia="Times New Roman" w:hAnsi="Arial" w:cs="Arial"/>
                <w:color w:val="666666"/>
                <w:sz w:val="1"/>
                <w:szCs w:val="23"/>
                <w:lang w:eastAsia="ru-RU"/>
              </w:rPr>
            </w:pPr>
          </w:p>
        </w:tc>
        <w:tc>
          <w:tcPr>
            <w:tcW w:w="38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744E2" w:rsidRPr="00D744E2" w:rsidRDefault="00D744E2" w:rsidP="00D744E2">
            <w:pPr>
              <w:spacing w:after="0" w:line="240" w:lineRule="auto"/>
              <w:rPr>
                <w:rFonts w:ascii="Arial" w:eastAsia="Times New Roman" w:hAnsi="Arial" w:cs="Arial"/>
                <w:color w:val="666666"/>
                <w:sz w:val="1"/>
                <w:szCs w:val="23"/>
                <w:lang w:eastAsia="ru-RU"/>
              </w:rPr>
            </w:pPr>
          </w:p>
        </w:tc>
        <w:tc>
          <w:tcPr>
            <w:tcW w:w="234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744E2" w:rsidRPr="00D744E2" w:rsidRDefault="00D744E2" w:rsidP="00D744E2">
            <w:pPr>
              <w:spacing w:after="0" w:line="240" w:lineRule="auto"/>
              <w:rPr>
                <w:rFonts w:ascii="Arial" w:eastAsia="Times New Roman" w:hAnsi="Arial" w:cs="Arial"/>
                <w:color w:val="666666"/>
                <w:sz w:val="1"/>
                <w:szCs w:val="23"/>
                <w:lang w:eastAsia="ru-RU"/>
              </w:rPr>
            </w:pPr>
          </w:p>
        </w:tc>
      </w:tr>
    </w:tbl>
    <w:p w:rsidR="00D744E2" w:rsidRPr="00D744E2" w:rsidRDefault="00D744E2" w:rsidP="00D744E2">
      <w:pPr>
        <w:spacing w:after="0" w:line="240" w:lineRule="auto"/>
        <w:rPr>
          <w:rFonts w:ascii="Times New Roman" w:eastAsia="Times New Roman" w:hAnsi="Times New Roman" w:cs="Times New Roman"/>
          <w:vanish/>
          <w:sz w:val="24"/>
          <w:szCs w:val="24"/>
          <w:lang w:eastAsia="ru-RU"/>
        </w:rPr>
      </w:pPr>
    </w:p>
    <w:tbl>
      <w:tblPr>
        <w:tblW w:w="10348" w:type="dxa"/>
        <w:tblInd w:w="-557" w:type="dxa"/>
        <w:shd w:val="clear" w:color="auto" w:fill="FFFFFF"/>
        <w:tblCellMar>
          <w:top w:w="15" w:type="dxa"/>
          <w:left w:w="15" w:type="dxa"/>
          <w:bottom w:w="15" w:type="dxa"/>
          <w:right w:w="15" w:type="dxa"/>
        </w:tblCellMar>
        <w:tblLook w:val="04A0" w:firstRow="1" w:lastRow="0" w:firstColumn="1" w:lastColumn="0" w:noHBand="0" w:noVBand="1"/>
      </w:tblPr>
      <w:tblGrid>
        <w:gridCol w:w="6663"/>
        <w:gridCol w:w="3685"/>
      </w:tblGrid>
      <w:tr w:rsidR="00D744E2" w:rsidRPr="00D744E2" w:rsidTr="00DA0E9D">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31797" w:rsidRDefault="00C31797" w:rsidP="00D744E2">
            <w:pPr>
              <w:spacing w:after="0" w:line="0" w:lineRule="atLeast"/>
              <w:jc w:val="center"/>
              <w:rPr>
                <w:rFonts w:ascii="Times New Roman" w:eastAsia="Times New Roman" w:hAnsi="Times New Roman" w:cs="Times New Roman"/>
                <w:b/>
                <w:bCs/>
                <w:color w:val="000000"/>
                <w:sz w:val="28"/>
                <w:szCs w:val="28"/>
                <w:lang w:eastAsia="ru-RU"/>
              </w:rPr>
            </w:pPr>
          </w:p>
          <w:p w:rsidR="00D744E2" w:rsidRPr="00D744E2" w:rsidRDefault="00D744E2"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b/>
                <w:bCs/>
                <w:color w:val="000000"/>
                <w:sz w:val="28"/>
                <w:szCs w:val="28"/>
                <w:lang w:eastAsia="ru-RU"/>
              </w:rPr>
              <w:t>Преступления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31797" w:rsidRDefault="00C31797" w:rsidP="00D744E2">
            <w:pPr>
              <w:spacing w:after="0" w:line="0" w:lineRule="atLeast"/>
              <w:jc w:val="center"/>
              <w:rPr>
                <w:rFonts w:ascii="Times New Roman" w:eastAsia="Times New Roman" w:hAnsi="Times New Roman" w:cs="Times New Roman"/>
                <w:b/>
                <w:bCs/>
                <w:color w:val="000000"/>
                <w:sz w:val="28"/>
                <w:szCs w:val="28"/>
                <w:lang w:eastAsia="ru-RU"/>
              </w:rPr>
            </w:pPr>
          </w:p>
          <w:p w:rsidR="00D744E2" w:rsidRPr="00D744E2" w:rsidRDefault="00D744E2"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b/>
                <w:bCs/>
                <w:color w:val="000000"/>
                <w:sz w:val="28"/>
                <w:szCs w:val="28"/>
                <w:lang w:eastAsia="ru-RU"/>
              </w:rPr>
              <w:t>Юридическое название</w:t>
            </w:r>
          </w:p>
        </w:tc>
      </w:tr>
      <w:tr w:rsidR="00D744E2" w:rsidRPr="00D744E2" w:rsidTr="00DA0E9D">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744E2" w:rsidRPr="00D744E2" w:rsidRDefault="00D744E2"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Ваня исписал стены дома надписями «Спартак – чемпион»</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744E2" w:rsidRPr="00D744E2" w:rsidRDefault="00D744E2"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Вандализм</w:t>
            </w:r>
          </w:p>
        </w:tc>
      </w:tr>
      <w:tr w:rsidR="00D744E2" w:rsidRPr="00D744E2" w:rsidTr="00DA0E9D">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744E2" w:rsidRPr="00D744E2" w:rsidRDefault="00D744E2"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Миша «забыл» оплатить покупку в супермаркете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744E2" w:rsidRPr="00D744E2" w:rsidRDefault="00D744E2"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Кража</w:t>
            </w:r>
          </w:p>
        </w:tc>
      </w:tr>
      <w:tr w:rsidR="00D744E2" w:rsidRPr="00D744E2" w:rsidTr="00DA0E9D">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744E2" w:rsidRPr="00D744E2" w:rsidRDefault="00D744E2"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Петя сел в чужой автомобиль, «чтобы прокатиться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744E2" w:rsidRPr="00D744E2" w:rsidRDefault="00D744E2"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Угон</w:t>
            </w:r>
          </w:p>
        </w:tc>
      </w:tr>
      <w:tr w:rsidR="00D744E2" w:rsidRPr="00D744E2" w:rsidTr="00DA0E9D">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744E2" w:rsidRPr="00D744E2" w:rsidRDefault="00D744E2"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Вася сообщил в милицию о том, что в школе заложена бомба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744E2" w:rsidRPr="00D744E2" w:rsidRDefault="00D744E2"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Заведомо ложное сообщение об акте терроризма</w:t>
            </w:r>
          </w:p>
        </w:tc>
      </w:tr>
      <w:tr w:rsidR="00D744E2" w:rsidRPr="00D744E2" w:rsidTr="00DA0E9D">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744E2" w:rsidRPr="00D744E2" w:rsidRDefault="00D744E2"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Коля заставил малыша дать ему 10 рублей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744E2" w:rsidRPr="00D744E2" w:rsidRDefault="00D744E2"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Вымогательство</w:t>
            </w:r>
          </w:p>
        </w:tc>
      </w:tr>
      <w:tr w:rsidR="00D744E2" w:rsidRPr="00D744E2" w:rsidTr="00DA0E9D">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744E2" w:rsidRPr="00D744E2" w:rsidRDefault="00D744E2"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Женя приставал к пассажирам в трамвае, мешал им входить и выходить, употреблял нецензурные выражения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744E2" w:rsidRPr="00D744E2" w:rsidRDefault="00D744E2"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Хулиганство</w:t>
            </w:r>
          </w:p>
        </w:tc>
      </w:tr>
      <w:tr w:rsidR="00D744E2" w:rsidRPr="00D744E2" w:rsidTr="00DA0E9D">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744E2" w:rsidRPr="00D744E2" w:rsidRDefault="00D744E2"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Света, находясь в неприязненных отношениях с Таней, вызвала её на ссору, сделав ей грубые и обидные замечания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744E2" w:rsidRPr="00D744E2" w:rsidRDefault="00D744E2"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Оскорбление</w:t>
            </w:r>
          </w:p>
        </w:tc>
      </w:tr>
      <w:tr w:rsidR="00D744E2" w:rsidRPr="00D744E2" w:rsidTr="00DA0E9D">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744E2" w:rsidRPr="00D744E2" w:rsidRDefault="00D744E2"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Витя отобрал у Кости С</w:t>
            </w:r>
            <w:proofErr w:type="gramStart"/>
            <w:r w:rsidRPr="00D744E2">
              <w:rPr>
                <w:rFonts w:ascii="Times New Roman" w:eastAsia="Times New Roman" w:hAnsi="Times New Roman" w:cs="Times New Roman"/>
                <w:color w:val="000000"/>
                <w:sz w:val="28"/>
                <w:szCs w:val="28"/>
                <w:lang w:eastAsia="ru-RU"/>
              </w:rPr>
              <w:t>D</w:t>
            </w:r>
            <w:proofErr w:type="gramEnd"/>
            <w:r w:rsidRPr="00D744E2">
              <w:rPr>
                <w:rFonts w:ascii="Times New Roman" w:eastAsia="Times New Roman" w:hAnsi="Times New Roman" w:cs="Times New Roman"/>
                <w:color w:val="000000"/>
                <w:sz w:val="28"/>
                <w:szCs w:val="28"/>
                <w:lang w:eastAsia="ru-RU"/>
              </w:rPr>
              <w:t>-плеер</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744E2" w:rsidRPr="00D744E2" w:rsidRDefault="00D744E2" w:rsidP="00D744E2">
            <w:pPr>
              <w:spacing w:after="0" w:line="0" w:lineRule="atLeast"/>
              <w:jc w:val="center"/>
              <w:rPr>
                <w:rFonts w:ascii="Calibri" w:eastAsia="Times New Roman" w:hAnsi="Calibri" w:cs="Arial"/>
                <w:color w:val="000000"/>
                <w:lang w:eastAsia="ru-RU"/>
              </w:rPr>
            </w:pPr>
            <w:r w:rsidRPr="00D744E2">
              <w:rPr>
                <w:rFonts w:ascii="Times New Roman" w:eastAsia="Times New Roman" w:hAnsi="Times New Roman" w:cs="Times New Roman"/>
                <w:color w:val="000000"/>
                <w:sz w:val="28"/>
                <w:szCs w:val="28"/>
                <w:lang w:eastAsia="ru-RU"/>
              </w:rPr>
              <w:t>Грабёж</w:t>
            </w:r>
          </w:p>
        </w:tc>
      </w:tr>
    </w:tbl>
    <w:p w:rsidR="007E05D1" w:rsidRDefault="007E05D1"/>
    <w:sectPr w:rsidR="007E05D1" w:rsidSect="00C31797">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44"/>
    <w:rsid w:val="005F4044"/>
    <w:rsid w:val="007E05D1"/>
    <w:rsid w:val="00883E61"/>
    <w:rsid w:val="00C31797"/>
    <w:rsid w:val="00D744E2"/>
    <w:rsid w:val="00DA0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74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744E2"/>
  </w:style>
  <w:style w:type="paragraph" w:customStyle="1" w:styleId="c7">
    <w:name w:val="c7"/>
    <w:basedOn w:val="a"/>
    <w:rsid w:val="00D74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744E2"/>
  </w:style>
  <w:style w:type="paragraph" w:customStyle="1" w:styleId="c6">
    <w:name w:val="c6"/>
    <w:basedOn w:val="a"/>
    <w:rsid w:val="00D74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74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74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744E2"/>
  </w:style>
  <w:style w:type="paragraph" w:customStyle="1" w:styleId="c7">
    <w:name w:val="c7"/>
    <w:basedOn w:val="a"/>
    <w:rsid w:val="00D74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744E2"/>
  </w:style>
  <w:style w:type="paragraph" w:customStyle="1" w:styleId="c6">
    <w:name w:val="c6"/>
    <w:basedOn w:val="a"/>
    <w:rsid w:val="00D74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4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2018-10-10T07:21:00Z</dcterms:created>
  <dcterms:modified xsi:type="dcterms:W3CDTF">2018-10-11T06:54:00Z</dcterms:modified>
</cp:coreProperties>
</file>