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850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заняла 1-е место среди регионов, входящих в состав Центрального федерального округа, в номинации «Лучший субъект Российской Федерации в области охраны труда» всероссийского конкурса «Успех и безопасность – 2018»</w:t>
      </w:r>
    </w:p>
    <w:p w:rsidR="00A36850" w:rsidRP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89535</wp:posOffset>
            </wp:positionV>
            <wp:extent cx="1357630" cy="1365885"/>
            <wp:effectExtent l="19050" t="0" r="0" b="0"/>
            <wp:wrapSquare wrapText="bothSides"/>
            <wp:docPr id="13" name="Рисунок 13" descr="C:\Documents and Settings\User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36850">
        <w:rPr>
          <w:rFonts w:ascii="Times New Roman" w:eastAsia="Times New Roman" w:hAnsi="Times New Roman" w:cs="Times New Roman"/>
          <w:sz w:val="24"/>
          <w:szCs w:val="24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ежегодно Министерством труда и социальной защиты Российской Федерации проводится всероссийский конкурс на лучшую организацию</w:t>
      </w:r>
      <w:proofErr w:type="gramEnd"/>
      <w:r w:rsidRPr="00A36850">
        <w:rPr>
          <w:rFonts w:ascii="Times New Roman" w:eastAsia="Times New Roman" w:hAnsi="Times New Roman" w:cs="Times New Roman"/>
          <w:sz w:val="24"/>
          <w:szCs w:val="24"/>
        </w:rPr>
        <w:t xml:space="preserve"> работ в области условий и охраны труда «Успех и безопасность».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опасных условий труда «ЭТАЛОН».</w:t>
      </w: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Всероссийский конкурс проводится </w:t>
      </w:r>
      <w:r w:rsidRPr="00A36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определения рейтинга эффективности деятельности в области охраны </w:t>
      </w:r>
      <w:proofErr w:type="spellStart"/>
      <w:r w:rsidRPr="00A3685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субъектов Российской Федерации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, представителями которых выступают исполнительные органы государственной власти субъектов Российской Федерации в области охраны труда в номинации «Лучший субъект Российской Федерации в области охраны труда»;</w:t>
      </w: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- муниципальных образований (администраций муниципальных образований)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в номинации «Лучшее муниципальное образование в области охраны труда»;</w:t>
      </w: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-  организаций области </w:t>
      </w:r>
      <w:r>
        <w:rPr>
          <w:rFonts w:ascii="Times New Roman" w:eastAsia="Times New Roman" w:hAnsi="Times New Roman" w:cs="Times New Roman"/>
          <w:sz w:val="24"/>
          <w:szCs w:val="24"/>
        </w:rPr>
        <w:t>в различных номинациях.</w:t>
      </w: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Координация работы по участию работодателей Брянской области во всероссийском конкурсе осуществлялась управлением государственной службы по труду и занятости населения Брянской области совместно с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>иями муниципальных образований.</w:t>
      </w:r>
    </w:p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 xml:space="preserve">Во всероссийском конкурсе от Брянской области приняло участие 49 организаций, из которых лучшие позиции в рейтинге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в региональном рейтинге заняли:</w:t>
      </w:r>
    </w:p>
    <w:p w:rsidR="00A36850" w:rsidRP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в номинации «Лучшая организация в области охраны труда в сфере образования»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 </w:t>
      </w:r>
      <w:r w:rsidRPr="00A36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6272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 участников конкурса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368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рганизаций субъектов Российской Федерации)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4"/>
        <w:gridCol w:w="3247"/>
      </w:tblGrid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6272 участников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Фокино «Детский сад комбинированного вида «Тополек» (заведующий Антипенкова Нина Александровна)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</w:tr>
    </w:tbl>
    <w:p w:rsidR="00A36850" w:rsidRP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в номинации «Лучшая организация в области охраны труда среди организаций производственной сферы (с численностью работников более 500 человек)»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 </w:t>
      </w:r>
      <w:r w:rsidRPr="00A36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547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 участников конкурса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организаций субъектов Российской Федерации)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9"/>
        <w:gridCol w:w="3272"/>
      </w:tblGrid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547 участников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Транснефть-Дружба</w:t>
            </w:r>
            <w:proofErr w:type="spellEnd"/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(генеральный директор Богомолов Олег Валентинович)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</w:tbl>
    <w:p w:rsidR="00A36850" w:rsidRPr="00A36850" w:rsidRDefault="00A36850" w:rsidP="00A36850">
      <w:pPr>
        <w:shd w:val="clear" w:color="auto" w:fill="FFFFFF"/>
        <w:spacing w:before="34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lastRenderedPageBreak/>
        <w:t>в номинации «Лучшая организация в области охраны труда среди малого предпринимательства (с численностью работников до 100 человек)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 </w:t>
      </w:r>
      <w:r w:rsidRPr="00A36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6029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 участников конкурса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организаций субъектов Российской Федерации)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5"/>
        <w:gridCol w:w="3246"/>
      </w:tblGrid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6029 участников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 Брянск-Орловский Московской региональной дирекции железнодорожных вокзалов −  структурное подразделение дирекции железнодорожных вокзалов – филиал ОАО «Российские железные дороги» (начальник железнодорожного вокзала Кузин Юрий Анатольевич)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A36850" w:rsidRPr="00A36850" w:rsidRDefault="00A36850" w:rsidP="00A36850">
      <w:pPr>
        <w:shd w:val="clear" w:color="auto" w:fill="FFFFFF"/>
        <w:spacing w:before="347" w:after="3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в номинации «Лучшая организация в области охраны труда в сфере здравоохранения»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 </w:t>
      </w:r>
      <w:r w:rsidRPr="00A36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619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 участников конкурса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368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рганизаций субъектов Российской Федерации)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1"/>
        <w:gridCol w:w="3260"/>
      </w:tblGrid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619 участников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«Фокинская городская больница имени В.И. Гедройц» (главный врач Моисеенкова Елена Афанасьевна)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A36850" w:rsidRPr="00A36850" w:rsidRDefault="00A36850" w:rsidP="00A36850">
      <w:pPr>
        <w:shd w:val="clear" w:color="auto" w:fill="FFFFFF"/>
        <w:spacing w:before="347" w:after="34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в номинации «Лучшая организация в области охраны труда среди организаций производственной сферы (с численностью работников до 500 человек)»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 </w:t>
      </w:r>
      <w:r w:rsidRPr="00A36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862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 участников конкурса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A36850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организаций субъектов Российской Федерации)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4"/>
        <w:gridCol w:w="3257"/>
      </w:tblGrid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862 участников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Термотрон-Завод</w:t>
            </w:r>
            <w:proofErr w:type="spellEnd"/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(исполнительный директор </w:t>
            </w:r>
            <w:proofErr w:type="spellStart"/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Георгиевич)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A36850" w:rsidRPr="00A36850" w:rsidRDefault="00A36850" w:rsidP="00A36850">
      <w:pPr>
        <w:shd w:val="clear" w:color="auto" w:fill="FFFFFF"/>
        <w:spacing w:before="347" w:after="3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В числе </w:t>
      </w:r>
      <w:r w:rsidRPr="00A36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1607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органов местного самоуправления субъектов Российской Федерации, принявших участие во всероссийском конкурсе в номинации «Лучшее муниципальное образование в области охраны труда», от Брянской области приняли участие 30 администраций муниципальных образований Брянской области, среди которых заняли призовые места в регионе и вышли на следующие позиции по рейтингу Российской Федерации: 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9"/>
        <w:gridCol w:w="3262"/>
      </w:tblGrid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1607 участников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Брянск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Фокино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36850" w:rsidRPr="00A36850" w:rsidTr="00A36850"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Сельцо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850" w:rsidRPr="00A36850" w:rsidRDefault="00A36850" w:rsidP="00A3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50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850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всероссийского конкурса «Успех и безопасность – 2018» в рейтинге эффективности деятельности в области охраны труда управление государственной службы по труду и занятости населения Брянской области, как участник конкурса от Брянской области, заняло 1-е место среди регионов, входящих в состав Центрального федерального округа, в номинации «Лучший субъект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в области охраны труда».</w:t>
      </w:r>
      <w:proofErr w:type="gramEnd"/>
    </w:p>
    <w:p w:rsidR="00A36850" w:rsidRPr="00A36850" w:rsidRDefault="00A36850" w:rsidP="00A36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50">
        <w:rPr>
          <w:rFonts w:ascii="Times New Roman" w:eastAsia="Times New Roman" w:hAnsi="Times New Roman" w:cs="Times New Roman"/>
          <w:sz w:val="24"/>
          <w:szCs w:val="24"/>
        </w:rPr>
        <w:t>С более подробной информацией о результатах Всероссийского конкурса «Успех и безопасность − 2018» </w:t>
      </w:r>
      <w:hyperlink r:id="rId5" w:history="1">
        <w:r w:rsidRPr="00A36850">
          <w:rPr>
            <w:rFonts w:ascii="Times New Roman" w:eastAsia="Times New Roman" w:hAnsi="Times New Roman" w:cs="Times New Roman"/>
            <w:sz w:val="24"/>
            <w:szCs w:val="24"/>
          </w:rPr>
          <w:t>можно ознакомиться на сайте Ассоциации «Эталон</w:t>
        </w:r>
      </w:hyperlink>
      <w:r w:rsidRPr="00A3685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6" w:history="1">
        <w:r w:rsidRPr="00A36850">
          <w:rPr>
            <w:rFonts w:ascii="Times New Roman" w:eastAsia="Times New Roman" w:hAnsi="Times New Roman" w:cs="Times New Roman"/>
            <w:sz w:val="24"/>
            <w:szCs w:val="24"/>
          </w:rPr>
          <w:t>http://contest.aetalon.ru</w:t>
        </w:r>
      </w:hyperlink>
      <w:r w:rsidRPr="00A3685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68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205F" w:rsidRPr="00A36850" w:rsidRDefault="00FE205F">
      <w:pPr>
        <w:rPr>
          <w:rFonts w:ascii="Times New Roman" w:hAnsi="Times New Roman" w:cs="Times New Roman"/>
          <w:sz w:val="24"/>
          <w:szCs w:val="24"/>
        </w:rPr>
      </w:pPr>
    </w:p>
    <w:sectPr w:rsidR="00FE205F" w:rsidRPr="00A36850" w:rsidSect="00A368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6850"/>
    <w:rsid w:val="00A36850"/>
    <w:rsid w:val="00F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850"/>
  </w:style>
  <w:style w:type="character" w:styleId="a3">
    <w:name w:val="Strong"/>
    <w:basedOn w:val="a0"/>
    <w:uiPriority w:val="22"/>
    <w:qFormat/>
    <w:rsid w:val="00A36850"/>
    <w:rPr>
      <w:b/>
      <w:bCs/>
    </w:rPr>
  </w:style>
  <w:style w:type="character" w:styleId="a4">
    <w:name w:val="Emphasis"/>
    <w:basedOn w:val="a0"/>
    <w:uiPriority w:val="20"/>
    <w:qFormat/>
    <w:rsid w:val="00A36850"/>
    <w:rPr>
      <w:i/>
      <w:iCs/>
    </w:rPr>
  </w:style>
  <w:style w:type="character" w:styleId="a5">
    <w:name w:val="Hyperlink"/>
    <w:basedOn w:val="a0"/>
    <w:uiPriority w:val="99"/>
    <w:semiHidden/>
    <w:unhideWhenUsed/>
    <w:rsid w:val="00A368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310">
          <w:marLeft w:val="0"/>
          <w:marRight w:val="278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st.aetalon.ru/" TargetMode="External"/><Relationship Id="rId5" Type="http://schemas.openxmlformats.org/officeDocument/2006/relationships/hyperlink" Target="http://contest.aetal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4567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2019-07-11T07:10:00Z</dcterms:created>
  <dcterms:modified xsi:type="dcterms:W3CDTF">2019-07-11T07:14:00Z</dcterms:modified>
</cp:coreProperties>
</file>