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59" w:rsidRPr="00FE1DC7" w:rsidRDefault="00FE1DC7" w:rsidP="00FE1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DC7">
        <w:rPr>
          <w:rFonts w:ascii="Times New Roman" w:hAnsi="Times New Roman" w:cs="Times New Roman"/>
          <w:b/>
          <w:sz w:val="28"/>
          <w:szCs w:val="28"/>
        </w:rPr>
        <w:t>Ограничения на труд женщин пересмотрены</w:t>
      </w:r>
    </w:p>
    <w:p w:rsidR="00FE1DC7" w:rsidRDefault="00FE1DC7" w:rsidP="00FE1DC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FE1D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Минтруд России принял приказ от 18.07.2019 № 512н «Об утверждении перечня производств, работ и должностей с вредными и (или) опасными условиями труда, на которых ограничивается применение труда женщин» взамен действующего постановления Правительства Российской Федерации от 25.02.2000 № 162, которым был определен Перечень тяжелых работ и работ с вредными или опасными условиями труда, при выполнении которых запрещается применение труда женщин.</w:t>
      </w:r>
      <w:proofErr w:type="gramEnd"/>
      <w:r w:rsidRPr="00FE1D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Приказ вступает в силу с 1 января 2021 года.</w:t>
      </w:r>
    </w:p>
    <w:p w:rsidR="00FE1DC7" w:rsidRDefault="00FE1DC7" w:rsidP="00FE1D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FE1DC7">
        <w:rPr>
          <w:rFonts w:ascii="Times New Roman" w:eastAsia="Times New Roman" w:hAnsi="Times New Roman" w:cs="Times New Roman"/>
          <w:color w:val="333333"/>
          <w:sz w:val="24"/>
          <w:szCs w:val="24"/>
        </w:rPr>
        <w:t>Актуализация Перечня проведена Минтрудом России в рамках Плана мероприятий по реализации в 2016−2020 годах Концепции демографической политики Российской Федерации на период до 2025 года, утвержденного распоряжением Правительства Российской Федерации от 14.04.2016 № 669-р, и Плана мероприятий по реализации в 2018 году I этапа Национальной стратегии действий в интересах женщин на 2017−2022 годы, утвержденного распоряжением Правительства Российской Федерации от 14.03.2018</w:t>
      </w:r>
      <w:proofErr w:type="gramEnd"/>
      <w:r w:rsidRPr="00FE1D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№ 420-р.</w:t>
      </w:r>
    </w:p>
    <w:p w:rsidR="00FE1DC7" w:rsidRPr="00FE1DC7" w:rsidRDefault="00FE1DC7" w:rsidP="00FE1D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E1DC7">
        <w:rPr>
          <w:rFonts w:ascii="Times New Roman" w:eastAsia="Times New Roman" w:hAnsi="Times New Roman" w:cs="Times New Roman"/>
          <w:color w:val="333333"/>
          <w:sz w:val="24"/>
          <w:szCs w:val="24"/>
        </w:rPr>
        <w:t>Критериями при пересмотре и актуализации Перечня явились факторы, опасные для репродуктивного здоровья женщин, влияющие на здоровье будущего поколения и имеющие отдаленные последствия.</w:t>
      </w:r>
      <w:r w:rsidRPr="00FE1DC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Перечнем исключается произвольное ограничение использования труда женщин на работах, что является гарантией их права на справедливые условия труда.</w:t>
      </w:r>
      <w:r w:rsidRPr="00FE1DC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Так, например, снимаются ограничения для женщин на следующие профессии и работы:</w:t>
      </w:r>
    </w:p>
    <w:p w:rsidR="00FE1DC7" w:rsidRPr="00FE1DC7" w:rsidRDefault="00FE1DC7" w:rsidP="00FE1D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E1DC7">
        <w:rPr>
          <w:rFonts w:ascii="Times New Roman" w:eastAsia="Times New Roman" w:hAnsi="Times New Roman" w:cs="Times New Roman"/>
          <w:color w:val="333333"/>
          <w:sz w:val="24"/>
          <w:szCs w:val="24"/>
        </w:rPr>
        <w:t>водитель большегрузных автомобилей и сельскохозяйственной спецтехники, таких как фура, трактор, самосвал, КамАЗ и пр., за исключением машинистов строительной техники (бульдозер, экскаватор, автогрейдер);</w:t>
      </w:r>
    </w:p>
    <w:p w:rsidR="00FE1DC7" w:rsidRPr="00FE1DC7" w:rsidRDefault="00FE1DC7" w:rsidP="00FE1D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E1DC7">
        <w:rPr>
          <w:rFonts w:ascii="Times New Roman" w:eastAsia="Times New Roman" w:hAnsi="Times New Roman" w:cs="Times New Roman"/>
          <w:color w:val="333333"/>
          <w:sz w:val="24"/>
          <w:szCs w:val="24"/>
        </w:rPr>
        <w:t>член палубной команды судна (боцман, шкипер, матрос), за исключением работ в машинном отделении судна;</w:t>
      </w:r>
    </w:p>
    <w:p w:rsidR="00FE1DC7" w:rsidRPr="00FE1DC7" w:rsidRDefault="00FE1DC7" w:rsidP="00FE1D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E1DC7">
        <w:rPr>
          <w:rFonts w:ascii="Times New Roman" w:eastAsia="Times New Roman" w:hAnsi="Times New Roman" w:cs="Times New Roman"/>
          <w:color w:val="333333"/>
          <w:sz w:val="24"/>
          <w:szCs w:val="24"/>
        </w:rPr>
        <w:t>машинист электропоезда (электрички), скоростных и высокоскоростных поездов (Ласточка, Сапсан и другие);</w:t>
      </w:r>
    </w:p>
    <w:p w:rsidR="00FE1DC7" w:rsidRPr="00FE1DC7" w:rsidRDefault="00FE1DC7" w:rsidP="00FE1D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E1DC7">
        <w:rPr>
          <w:rFonts w:ascii="Times New Roman" w:eastAsia="Times New Roman" w:hAnsi="Times New Roman" w:cs="Times New Roman"/>
          <w:color w:val="333333"/>
          <w:sz w:val="24"/>
          <w:szCs w:val="24"/>
        </w:rPr>
        <w:t>верхолазные работы на высоте свыше 10 метров.</w:t>
      </w:r>
    </w:p>
    <w:p w:rsidR="00FE1DC7" w:rsidRDefault="00FE1DC7" w:rsidP="00FE1DC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1DC7">
        <w:rPr>
          <w:rFonts w:ascii="Times New Roman" w:eastAsia="Times New Roman" w:hAnsi="Times New Roman" w:cs="Times New Roman"/>
          <w:color w:val="333333"/>
          <w:sz w:val="24"/>
          <w:szCs w:val="24"/>
        </w:rPr>
        <w:t>Действие Перечня также не распространяется на женский труд в фармацевтической промышленности, медицинских организациях, научно-исследовательских лабораториях, организациях по ок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азанию бытовых услуг населению.</w:t>
      </w:r>
    </w:p>
    <w:p w:rsidR="00B50898" w:rsidRDefault="00FE1DC7" w:rsidP="00FE1DC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E1DC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По итогам проведенной актуализации Перечень сокращен более чем в четыре раза: вместо 456 позиций новым приказом Минтруда России утверждено 100.</w:t>
      </w:r>
      <w:r w:rsidRPr="00FE1DC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gramStart"/>
      <w:r w:rsidRPr="00FE1DC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 работе по пересмотру Перечня были привлечены Федерация независимых профсоюзов России, ФГБНУ «Научно-исследовательский институт медицины труда имени академика Н.Ф. </w:t>
      </w:r>
      <w:proofErr w:type="spellStart"/>
      <w:r w:rsidRPr="00FE1DC7">
        <w:rPr>
          <w:rFonts w:ascii="Times New Roman" w:eastAsia="Times New Roman" w:hAnsi="Times New Roman" w:cs="Times New Roman"/>
          <w:color w:val="333333"/>
          <w:sz w:val="24"/>
          <w:szCs w:val="24"/>
        </w:rPr>
        <w:t>Измерова</w:t>
      </w:r>
      <w:proofErr w:type="spellEnd"/>
      <w:r w:rsidRPr="00FE1DC7">
        <w:rPr>
          <w:rFonts w:ascii="Times New Roman" w:eastAsia="Times New Roman" w:hAnsi="Times New Roman" w:cs="Times New Roman"/>
          <w:color w:val="333333"/>
          <w:sz w:val="24"/>
          <w:szCs w:val="24"/>
        </w:rPr>
        <w:t>», Российский союз промышленников и предпринимателей, отраслевые объединения работодателей и профсоюзов, проведен ряд совещаний с представителями объединений работодателей и профессиональных союзов  различных отраслей экономики, в том числе с представителями черной и цветной металлургии, Российских железных дорог, речного и морского транспорта</w:t>
      </w:r>
      <w:proofErr w:type="gramEnd"/>
      <w:r w:rsidRPr="00FE1DC7">
        <w:rPr>
          <w:rFonts w:ascii="Times New Roman" w:eastAsia="Times New Roman" w:hAnsi="Times New Roman" w:cs="Times New Roman"/>
          <w:color w:val="333333"/>
          <w:sz w:val="24"/>
          <w:szCs w:val="24"/>
        </w:rPr>
        <w:t>, представителями химической отрасли, легкой промышленности, представителями стекольной промышленности, агропромышленного комплекса, отрасли по добыче нефти и газа и другие.</w:t>
      </w:r>
    </w:p>
    <w:p w:rsidR="00FE1DC7" w:rsidRPr="00FE1DC7" w:rsidRDefault="00FE1DC7" w:rsidP="00FE1DC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E1D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Приказ вступает в силу с 1 января 2021 года.</w:t>
      </w:r>
    </w:p>
    <w:p w:rsidR="00FE1DC7" w:rsidRPr="00FE1DC7" w:rsidRDefault="00FE1DC7" w:rsidP="00FE1D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E1DC7" w:rsidRPr="00FE1DC7" w:rsidSect="004F2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32931"/>
    <w:multiLevelType w:val="multilevel"/>
    <w:tmpl w:val="D0F8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1DC7"/>
    <w:rsid w:val="004F2559"/>
    <w:rsid w:val="00B50898"/>
    <w:rsid w:val="00FE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1D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2532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2019-08-23T07:08:00Z</dcterms:created>
  <dcterms:modified xsi:type="dcterms:W3CDTF">2019-08-23T07:14:00Z</dcterms:modified>
</cp:coreProperties>
</file>