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D3" w:rsidRPr="00E328A2" w:rsidRDefault="00D267D3" w:rsidP="00D267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28A2">
        <w:rPr>
          <w:rFonts w:ascii="Times New Roman" w:hAnsi="Times New Roman" w:cs="Times New Roman"/>
          <w:b/>
          <w:sz w:val="26"/>
          <w:szCs w:val="26"/>
        </w:rPr>
        <w:t xml:space="preserve">С 01.01.2021 изменяются основные реквизиты для заполнения платежных документов </w:t>
      </w:r>
    </w:p>
    <w:p w:rsidR="00D267D3" w:rsidRPr="00E328A2" w:rsidRDefault="00D267D3" w:rsidP="00D2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261D" w:rsidRPr="00E328A2" w:rsidRDefault="00667870" w:rsidP="00D2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УФНС России по брянской области обращает внимание, что с 01.01.2021 изменяются основные реквизиты получателя платежа в платежных </w:t>
      </w:r>
      <w:r w:rsidR="0047261D" w:rsidRPr="00E32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</w:t>
      </w:r>
      <w:r w:rsidRPr="00E328A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47261D" w:rsidRPr="00E32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перечисление в бюджетну</w:t>
      </w:r>
      <w:r w:rsidRPr="00E328A2">
        <w:rPr>
          <w:rFonts w:ascii="Times New Roman" w:eastAsia="Times New Roman" w:hAnsi="Times New Roman" w:cs="Times New Roman"/>
          <w:sz w:val="26"/>
          <w:szCs w:val="26"/>
          <w:lang w:eastAsia="ru-RU"/>
        </w:rPr>
        <w:t>ю систему РФ налоговых платежей</w:t>
      </w:r>
      <w:r w:rsidR="0047261D" w:rsidRPr="00E328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7261D" w:rsidRPr="00E328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47261D" w:rsidRPr="00E328A2" w:rsidRDefault="00D267D3" w:rsidP="00D267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8A2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Вместо счета</w:t>
      </w:r>
      <w:r w:rsidR="0047261D" w:rsidRPr="00E32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40101810300000010008 «Доходы, распределяемые органами Федерального казначейства между бюджетами бюджетной системы Российской Федерации» и БИК банка получателя ОТДЕЛЕНИЕ БРЯНСК </w:t>
      </w:r>
      <w:r w:rsidRPr="00E32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47261D" w:rsidRPr="00E328A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Брянск – 041501001 должны быть указаны реквизиты, включающие:</w:t>
      </w:r>
    </w:p>
    <w:p w:rsidR="00881241" w:rsidRPr="00E328A2" w:rsidRDefault="0047261D" w:rsidP="0003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8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в качестве счета получателя средств </w:t>
      </w:r>
      <w:r w:rsidR="00881241" w:rsidRPr="00E328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E328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81241" w:rsidRPr="00E328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соответствующий казначейский счет, открытый УФК по Брянской области – 03100643000000012700;</w:t>
      </w:r>
    </w:p>
    <w:p w:rsidR="0047261D" w:rsidRPr="00E328A2" w:rsidRDefault="00881241" w:rsidP="00031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8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в качестве счета банка получателя – банковский счет, входящий в состав единого казначейского счета УФК по Брянской области на балансовом счете №40102 «Единый казначейский счет» - 40102810245370000019;</w:t>
      </w:r>
    </w:p>
    <w:p w:rsidR="0047261D" w:rsidRPr="00E328A2" w:rsidRDefault="00881241" w:rsidP="0003197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8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в качестве банковского идентификационного кода (БИК) банка получателя – БИК УФК по Брянской области –</w:t>
      </w:r>
      <w:r w:rsidR="00031971" w:rsidRPr="00E328A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011501101.</w:t>
      </w:r>
    </w:p>
    <w:p w:rsidR="00D267D3" w:rsidRPr="00E328A2" w:rsidRDefault="00D267D3" w:rsidP="00D267D3">
      <w:pPr>
        <w:spacing w:after="0"/>
        <w:ind w:left="142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D267D3" w:rsidRPr="00E328A2" w:rsidRDefault="00D267D3" w:rsidP="00D267D3">
      <w:pPr>
        <w:spacing w:after="0"/>
        <w:ind w:left="-85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28A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9D5AA21" wp14:editId="34EC8297">
            <wp:extent cx="5940425" cy="29464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971" w:rsidRPr="00E328A2" w:rsidRDefault="00031971" w:rsidP="00031971">
      <w:pPr>
        <w:spacing w:after="0"/>
        <w:ind w:firstLine="709"/>
        <w:jc w:val="both"/>
        <w:rPr>
          <w:sz w:val="26"/>
          <w:szCs w:val="26"/>
        </w:rPr>
      </w:pPr>
    </w:p>
    <w:p w:rsidR="00031971" w:rsidRPr="00E328A2" w:rsidRDefault="00031971" w:rsidP="000319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8A2">
        <w:rPr>
          <w:rFonts w:ascii="Times New Roman" w:hAnsi="Times New Roman" w:cs="Times New Roman"/>
          <w:sz w:val="26"/>
          <w:szCs w:val="26"/>
        </w:rPr>
        <w:t>Таблица соответствия действующих банковских счетов</w:t>
      </w:r>
      <w:r w:rsidRPr="00E328A2">
        <w:rPr>
          <w:sz w:val="26"/>
          <w:szCs w:val="26"/>
        </w:rPr>
        <w:t xml:space="preserve"> </w:t>
      </w:r>
      <w:r w:rsidRPr="00E32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УФК по Брянской области банковским счетам, входящим в состав единого казначейского счета, и казначейским счетам </w:t>
      </w:r>
      <w:r w:rsidR="00667870" w:rsidRPr="00E328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размещена на официальном сайте УФК по Брянской области в разделе «Документы/Система казначейских платежей».</w:t>
      </w:r>
    </w:p>
    <w:p w:rsidR="00667870" w:rsidRPr="00E328A2" w:rsidRDefault="00667870" w:rsidP="00D267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8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</w:t>
      </w:r>
      <w:r w:rsidR="00D267D3" w:rsidRPr="00E328A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подробно ознакомится с информацией, связанной с переходом Федерального казначейства на систему казначейских платежей, в том числе с нормативными правовыми актами, принятыми в связи с вступлением в силу Федерального закона №479-ФЗ, можно на официальном сайте Федерального казначейства в разделе «Документы/Система казначейских платежей».</w:t>
      </w:r>
    </w:p>
    <w:sectPr w:rsidR="00667870" w:rsidRPr="00E3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68"/>
    <w:rsid w:val="00031971"/>
    <w:rsid w:val="0047261D"/>
    <w:rsid w:val="00484A68"/>
    <w:rsid w:val="00632571"/>
    <w:rsid w:val="00667870"/>
    <w:rsid w:val="00881241"/>
    <w:rsid w:val="00CE4179"/>
    <w:rsid w:val="00D267D3"/>
    <w:rsid w:val="00E328A2"/>
    <w:rsid w:val="00E3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Tax Services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Сосновская Елена Игоревна</dc:creator>
  <cp:keywords/>
  <dc:description/>
  <cp:lastModifiedBy>3200-00-194</cp:lastModifiedBy>
  <cp:revision>4</cp:revision>
  <dcterms:created xsi:type="dcterms:W3CDTF">2020-12-14T08:57:00Z</dcterms:created>
  <dcterms:modified xsi:type="dcterms:W3CDTF">2020-12-15T12:59:00Z</dcterms:modified>
</cp:coreProperties>
</file>