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1F2E" w14:textId="77777777" w:rsidR="006E45CB" w:rsidRPr="002A6385" w:rsidRDefault="006E45CB" w:rsidP="002A63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объединил ряд ранее действующих гигиенических нормативов и санитарных норм в единый документ</w:t>
      </w:r>
    </w:p>
    <w:p w14:paraId="0A4B213E" w14:textId="0B071DA1" w:rsidR="00EF2320" w:rsidRDefault="00EF2320"/>
    <w:p w14:paraId="203231E7" w14:textId="77777777" w:rsidR="006E45CB" w:rsidRPr="002A6385" w:rsidRDefault="006E45CB" w:rsidP="002A6385">
      <w:pPr>
        <w:pStyle w:val="lead"/>
        <w:shd w:val="clear" w:color="auto" w:fill="FFFFFF"/>
        <w:spacing w:before="0" w:beforeAutospacing="0" w:after="0" w:afterAutospacing="0"/>
        <w:ind w:firstLine="708"/>
        <w:jc w:val="both"/>
      </w:pPr>
      <w:r w:rsidRPr="002A6385">
        <w:t>Вступили в силу СанПиН 1.2.3685-21 «Гигиенические нормативы и требования к обеспечению безопасности и (или) безвредности для человека факторов среды обитания» (далее – СанПиН 1.2.3685-21), срок действия до 01.03.2027.</w:t>
      </w:r>
    </w:p>
    <w:p w14:paraId="4983C395" w14:textId="77777777" w:rsidR="002A6385" w:rsidRDefault="006E45CB" w:rsidP="002A6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385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 1.2.3685-21 объединили в себе множество ранее действующих гигиенических нормативов и санитарных норм в единый документ.</w:t>
      </w:r>
    </w:p>
    <w:p w14:paraId="3AD0449C" w14:textId="77777777" w:rsidR="002A6385" w:rsidRDefault="006E45CB" w:rsidP="002A6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385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 содержит сведения о допустимых нормах концентрации вредных, загрязняющих, отравляющих веществ в атмосферном воздухе, в воздухе рабочей зоны, нормы предельно допустимых веществ на поверхности оборудования, нормативы качества и безопасности воды, в том числе показатели ее радиационной безопасности, предельно допустимые концентрации веществ в системах водоснабжения, показатели степени загрязнения почвы населенных мест и сельскохозяйственных угодий и т. д.</w:t>
      </w:r>
    </w:p>
    <w:p w14:paraId="202608C2" w14:textId="77777777" w:rsidR="002A6385" w:rsidRDefault="006E45CB" w:rsidP="002A6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385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установлены предельно допустимые уровни физических факторов на рабочих местах. В частности, допустимые величины параметров микроклимата в помещениях, уровень производственной вибрации, дозы излучения, параметры освещения на рабочих местах. Имеется раздел, устанавливающий гигиенические нормативы к физическим факторам жилых помещений.</w:t>
      </w:r>
    </w:p>
    <w:p w14:paraId="7F8E2E8E" w14:textId="77777777" w:rsidR="002A6385" w:rsidRDefault="006E45CB" w:rsidP="002A6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385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 предусмотрен раздел, устанавливающий гигиенические нормативы по устройству, содержанию и режиму работы организаций воспитания и обучения, отдыха и оздоровления детей и молодежи, в том числе требования к шрифтовому оформлению школьных учебников и электронных пособий с разбивкой на классы и другие нормы.</w:t>
      </w:r>
    </w:p>
    <w:p w14:paraId="7B0C3F5E" w14:textId="5FE8C714" w:rsidR="002A6385" w:rsidRDefault="006E45CB" w:rsidP="002A638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Документом упразднено 123 нормативных правовых акта, содержащих санитарные и гигиенические нормативы.</w:t>
      </w:r>
    </w:p>
    <w:p w14:paraId="2FEA4DE4" w14:textId="1FE80292" w:rsidR="006E45CB" w:rsidRDefault="006E45CB" w:rsidP="002A6385">
      <w:pPr>
        <w:ind w:firstLine="708"/>
        <w:jc w:val="both"/>
      </w:pP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</w:rPr>
        <w:br/>
      </w:r>
      <w:hyperlink r:id="rId4" w:history="1">
        <w:r>
          <w:rPr>
            <w:rStyle w:val="a3"/>
            <w:rFonts w:ascii="Roboto" w:hAnsi="Roboto"/>
            <w:color w:val="4672D8"/>
            <w:u w:val="single"/>
            <w:shd w:val="clear" w:color="auto" w:fill="FFFFFF"/>
          </w:rPr>
          <w:t>Постановление Главного государственного санитарного врача РФ от 28.01.2021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  </w:r>
      </w:hyperlink>
    </w:p>
    <w:sectPr w:rsidR="006E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CE"/>
    <w:rsid w:val="002A6385"/>
    <w:rsid w:val="004663CE"/>
    <w:rsid w:val="006E45CB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ACF5"/>
  <w15:chartTrackingRefBased/>
  <w15:docId w15:val="{024C3633-9A02-484A-B478-1B4C9EA6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6E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E4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bota-bryanskobl.ru/Documents/Detail/810db3e0-730d-4df0-9b8e-da645f53c0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2021-09-01T14:21:00Z</dcterms:created>
  <dcterms:modified xsi:type="dcterms:W3CDTF">2021-09-02T07:12:00Z</dcterms:modified>
</cp:coreProperties>
</file>