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20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3977D5">
        <w:rPr>
          <w:sz w:val="28"/>
          <w:szCs w:val="28"/>
        </w:rPr>
        <w:t>434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3977D5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3977D5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7A7F97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ED5D9B" w:rsidRPr="00ED5D9B">
        <w:rPr>
          <w:sz w:val="28"/>
          <w:szCs w:val="28"/>
        </w:rPr>
        <w:t>.</w:t>
      </w:r>
      <w:r w:rsidR="003977D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3977D5"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20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3977D5">
        <w:rPr>
          <w:sz w:val="28"/>
          <w:szCs w:val="28"/>
        </w:rPr>
        <w:t>434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</w:t>
      </w:r>
      <w:r w:rsidR="003977D5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год и на плановый период 202</w:t>
      </w:r>
      <w:r w:rsidR="003977D5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и 202</w:t>
      </w:r>
      <w:r w:rsidR="003977D5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7A7F97" w:rsidRDefault="00036C19" w:rsidP="007A7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C83B29">
        <w:rPr>
          <w:sz w:val="28"/>
          <w:szCs w:val="28"/>
        </w:rPr>
        <w:t>-202</w:t>
      </w:r>
      <w:r w:rsidR="003977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 </w:t>
      </w:r>
      <w:r w:rsidR="00007806">
        <w:rPr>
          <w:sz w:val="28"/>
          <w:szCs w:val="28"/>
        </w:rPr>
        <w:t xml:space="preserve"> </w:t>
      </w:r>
      <w:r w:rsidR="00607389">
        <w:rPr>
          <w:sz w:val="28"/>
          <w:szCs w:val="28"/>
        </w:rPr>
        <w:t>поступлени</w:t>
      </w:r>
      <w:r w:rsidR="00007806">
        <w:rPr>
          <w:sz w:val="28"/>
          <w:szCs w:val="28"/>
        </w:rPr>
        <w:t>й</w:t>
      </w:r>
      <w:r w:rsidR="00607389">
        <w:rPr>
          <w:sz w:val="28"/>
          <w:szCs w:val="28"/>
        </w:rPr>
        <w:t xml:space="preserve"> </w:t>
      </w:r>
      <w:r w:rsidR="007A7F97">
        <w:rPr>
          <w:sz w:val="28"/>
          <w:szCs w:val="28"/>
        </w:rPr>
        <w:t>инициативных платежей</w:t>
      </w:r>
      <w:r w:rsidR="006D67F8">
        <w:rPr>
          <w:sz w:val="28"/>
          <w:szCs w:val="28"/>
        </w:rPr>
        <w:t xml:space="preserve"> </w:t>
      </w:r>
      <w:r w:rsidR="00C20728">
        <w:rPr>
          <w:sz w:val="28"/>
          <w:szCs w:val="28"/>
        </w:rPr>
        <w:t xml:space="preserve"> к проекту инициативного бюджетирования «Благоустройство дорожки к МАУ УСЦ «Триумф»</w:t>
      </w:r>
      <w:r w:rsidR="007A7F97">
        <w:rPr>
          <w:sz w:val="28"/>
          <w:szCs w:val="28"/>
        </w:rPr>
        <w:t>,  а также внутренним перераспределением расходов между кодами бюджетной классификации расходов.</w:t>
      </w:r>
    </w:p>
    <w:p w:rsidR="00036C19" w:rsidRDefault="00036C19" w:rsidP="00036C19">
      <w:pPr>
        <w:jc w:val="both"/>
        <w:rPr>
          <w:sz w:val="28"/>
          <w:szCs w:val="28"/>
        </w:rPr>
      </w:pPr>
    </w:p>
    <w:p w:rsidR="005751ED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E1B"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</w:t>
      </w:r>
      <w:r w:rsidR="00C20728">
        <w:rPr>
          <w:sz w:val="28"/>
          <w:szCs w:val="28"/>
        </w:rPr>
        <w:t>1</w:t>
      </w:r>
      <w:r w:rsidR="00014BF6">
        <w:rPr>
          <w:sz w:val="28"/>
          <w:szCs w:val="28"/>
        </w:rPr>
        <w:t xml:space="preserve"> год увеличилась </w:t>
      </w:r>
      <w:r w:rsidR="00062E1B">
        <w:rPr>
          <w:sz w:val="28"/>
          <w:szCs w:val="28"/>
        </w:rPr>
        <w:t xml:space="preserve">  на </w:t>
      </w:r>
      <w:r w:rsidR="00C20728">
        <w:rPr>
          <w:sz w:val="28"/>
          <w:szCs w:val="28"/>
        </w:rPr>
        <w:t>85,0тысяч</w:t>
      </w:r>
      <w:r w:rsidR="00062E1B"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 xml:space="preserve">с </w:t>
      </w:r>
      <w:r w:rsidR="00C20728">
        <w:rPr>
          <w:sz w:val="28"/>
          <w:szCs w:val="28"/>
        </w:rPr>
        <w:t xml:space="preserve">275431,9 </w:t>
      </w:r>
      <w:r w:rsidR="00023515">
        <w:rPr>
          <w:sz w:val="28"/>
          <w:szCs w:val="28"/>
        </w:rPr>
        <w:t xml:space="preserve">тыс. рублей до </w:t>
      </w:r>
      <w:r w:rsidR="006B63E6">
        <w:rPr>
          <w:sz w:val="28"/>
          <w:szCs w:val="28"/>
        </w:rPr>
        <w:t>275</w:t>
      </w:r>
      <w:r w:rsidR="00C20728">
        <w:rPr>
          <w:sz w:val="28"/>
          <w:szCs w:val="28"/>
        </w:rPr>
        <w:t>516</w:t>
      </w:r>
      <w:r w:rsidR="006B63E6">
        <w:rPr>
          <w:sz w:val="28"/>
          <w:szCs w:val="28"/>
        </w:rPr>
        <w:t>,9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6B63E6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6B63E6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2021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C20728">
        <w:rPr>
          <w:sz w:val="28"/>
          <w:szCs w:val="28"/>
        </w:rPr>
        <w:t>3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3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C20728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C20728">
              <w:rPr>
                <w:color w:val="FF0000"/>
              </w:rPr>
              <w:t>85,0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C20728" w:rsidP="006B63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+85,0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C20728" w:rsidP="00196523">
            <w:pPr>
              <w:jc w:val="center"/>
            </w:pPr>
            <w: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256DC7">
        <w:rPr>
          <w:sz w:val="28"/>
          <w:szCs w:val="28"/>
        </w:rPr>
        <w:t>поступления доходной части.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6B63E6">
        <w:rPr>
          <w:sz w:val="28"/>
          <w:szCs w:val="28"/>
        </w:rPr>
        <w:t>1</w:t>
      </w:r>
      <w:r w:rsidRPr="00710589">
        <w:rPr>
          <w:sz w:val="28"/>
          <w:szCs w:val="28"/>
        </w:rPr>
        <w:t xml:space="preserve"> год увеличивается на </w:t>
      </w:r>
      <w:r w:rsidR="00256DC7">
        <w:rPr>
          <w:sz w:val="28"/>
          <w:szCs w:val="28"/>
        </w:rPr>
        <w:t>85,0</w:t>
      </w:r>
      <w:r w:rsidRPr="00710589">
        <w:rPr>
          <w:sz w:val="28"/>
          <w:szCs w:val="28"/>
        </w:rPr>
        <w:t xml:space="preserve">тыс. рублей, то есть с </w:t>
      </w:r>
      <w:r w:rsidR="00256DC7">
        <w:rPr>
          <w:sz w:val="28"/>
          <w:szCs w:val="28"/>
        </w:rPr>
        <w:t>279708,5</w:t>
      </w:r>
      <w:r w:rsidR="00256DC7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794655">
        <w:rPr>
          <w:sz w:val="28"/>
          <w:szCs w:val="28"/>
        </w:rPr>
        <w:t>27</w:t>
      </w:r>
      <w:r w:rsidR="006B63E6">
        <w:rPr>
          <w:sz w:val="28"/>
          <w:szCs w:val="28"/>
        </w:rPr>
        <w:t>97</w:t>
      </w:r>
      <w:r w:rsidR="00256DC7">
        <w:rPr>
          <w:sz w:val="28"/>
          <w:szCs w:val="28"/>
        </w:rPr>
        <w:t>93,5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lastRenderedPageBreak/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256DC7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256DC7" w:rsidRPr="004F6905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268697,0</w:t>
            </w:r>
          </w:p>
        </w:tc>
        <w:tc>
          <w:tcPr>
            <w:tcW w:w="1545" w:type="dxa"/>
            <w:shd w:val="clear" w:color="auto" w:fill="auto"/>
          </w:tcPr>
          <w:p w:rsidR="00256DC7" w:rsidRPr="004F6905" w:rsidRDefault="00256DC7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267782,0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6A6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256DC7" w:rsidRPr="00282211" w:rsidTr="00CA7DC9">
        <w:tc>
          <w:tcPr>
            <w:tcW w:w="3245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256DC7" w:rsidRPr="004F6905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545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56DC7" w:rsidRPr="00282211" w:rsidTr="00CA7DC9">
        <w:tc>
          <w:tcPr>
            <w:tcW w:w="3245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256DC7" w:rsidRPr="00282211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545" w:type="dxa"/>
            <w:shd w:val="clear" w:color="auto" w:fill="auto"/>
          </w:tcPr>
          <w:p w:rsidR="00256DC7" w:rsidRPr="00282211" w:rsidRDefault="00256DC7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7D07B4" w:rsidRDefault="00256DC7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56DC7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256DC7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256DC7" w:rsidRPr="006705DD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545" w:type="dxa"/>
            <w:shd w:val="clear" w:color="auto" w:fill="auto"/>
          </w:tcPr>
          <w:p w:rsidR="00256DC7" w:rsidRPr="006705DD" w:rsidRDefault="00256DC7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346" w:type="dxa"/>
            <w:shd w:val="clear" w:color="auto" w:fill="auto"/>
          </w:tcPr>
          <w:p w:rsidR="00256DC7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56DC7" w:rsidRPr="00282211" w:rsidTr="00CA7DC9">
        <w:tc>
          <w:tcPr>
            <w:tcW w:w="3245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256DC7" w:rsidRPr="00282211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545" w:type="dxa"/>
            <w:shd w:val="clear" w:color="auto" w:fill="auto"/>
          </w:tcPr>
          <w:p w:rsidR="00256DC7" w:rsidRPr="00282211" w:rsidRDefault="00256DC7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256DC7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256DC7" w:rsidRPr="004F6905" w:rsidRDefault="00256DC7" w:rsidP="00145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279708,5</w:t>
            </w:r>
          </w:p>
        </w:tc>
        <w:tc>
          <w:tcPr>
            <w:tcW w:w="1545" w:type="dxa"/>
            <w:shd w:val="clear" w:color="auto" w:fill="auto"/>
          </w:tcPr>
          <w:p w:rsidR="00256DC7" w:rsidRPr="004F6905" w:rsidRDefault="00256DC7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279793,4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4276,8</w:t>
            </w: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6A6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256DC7">
        <w:rPr>
          <w:sz w:val="28"/>
          <w:szCs w:val="28"/>
        </w:rPr>
        <w:t>85,0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256DC7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</w:t>
      </w:r>
      <w:r w:rsidR="006757C9">
        <w:rPr>
          <w:sz w:val="28"/>
          <w:szCs w:val="28"/>
        </w:rPr>
        <w:t>6</w:t>
      </w:r>
      <w:r w:rsidR="00515DF2">
        <w:rPr>
          <w:sz w:val="28"/>
          <w:szCs w:val="28"/>
        </w:rPr>
        <w:t>,</w:t>
      </w:r>
      <w:r w:rsidR="006757C9">
        <w:rPr>
          <w:sz w:val="28"/>
          <w:szCs w:val="28"/>
        </w:rPr>
        <w:t>1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256DC7">
        <w:rPr>
          <w:sz w:val="28"/>
          <w:szCs w:val="28"/>
        </w:rPr>
        <w:t>85,0</w:t>
      </w:r>
      <w:r w:rsidR="006757C9">
        <w:rPr>
          <w:sz w:val="28"/>
          <w:szCs w:val="28"/>
        </w:rPr>
        <w:t>тысяч рублей.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6C7D56" w:rsidRDefault="006C7D56" w:rsidP="006C7D56">
      <w:pPr>
        <w:pStyle w:val="1"/>
        <w:shd w:val="clear" w:color="auto" w:fill="auto"/>
        <w:ind w:left="140" w:right="60" w:firstLine="70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кспертиза</w:t>
      </w:r>
      <w:proofErr w:type="spellEnd"/>
      <w:r>
        <w:rPr>
          <w:color w:val="000000"/>
        </w:rPr>
        <w:t xml:space="preserve"> сметной документации и строительный контроль проекта инициативного бюджетирования;</w:t>
      </w:r>
    </w:p>
    <w:p w:rsidR="006C7D56" w:rsidRPr="006C7D56" w:rsidRDefault="006C7D56" w:rsidP="006C7D56">
      <w:pPr>
        <w:pStyle w:val="21"/>
        <w:shd w:val="clear" w:color="auto" w:fill="auto"/>
        <w:ind w:left="20" w:right="20"/>
        <w:rPr>
          <w:sz w:val="28"/>
          <w:szCs w:val="28"/>
        </w:rPr>
      </w:pPr>
      <w:r>
        <w:rPr>
          <w:spacing w:val="0"/>
        </w:rPr>
        <w:t xml:space="preserve">             - </w:t>
      </w:r>
      <w:r w:rsidRPr="006C7D56">
        <w:rPr>
          <w:spacing w:val="0"/>
          <w:sz w:val="28"/>
          <w:szCs w:val="28"/>
        </w:rPr>
        <w:t>софинансирование программ инициативного бюджетирования муниципальных образований в 2021г. (проект инициативных жителей "Благоустройство дорожки к МАУ УСЦ "Триумф") (основание протокол заседания конкурсной комиссии по определению победителей конкурса программ (проектов)</w:t>
      </w:r>
      <w:r w:rsidRPr="006C7D56">
        <w:rPr>
          <w:sz w:val="28"/>
          <w:szCs w:val="28"/>
        </w:rPr>
        <w:t xml:space="preserve"> инициативного бюджетирования муниципальных образований Брянской области от 31.03.2021);</w:t>
      </w:r>
    </w:p>
    <w:p w:rsidR="006C7D56" w:rsidRPr="006C7D56" w:rsidRDefault="006C7D56" w:rsidP="006C7D56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6C7D56">
        <w:rPr>
          <w:sz w:val="28"/>
          <w:szCs w:val="28"/>
        </w:rPr>
        <w:t xml:space="preserve">- реконструкция системы водоснабжения (ПСД, </w:t>
      </w:r>
      <w:proofErr w:type="spellStart"/>
      <w:r w:rsidRPr="006C7D56">
        <w:rPr>
          <w:sz w:val="28"/>
          <w:szCs w:val="28"/>
        </w:rPr>
        <w:t>гос</w:t>
      </w:r>
      <w:proofErr w:type="gramStart"/>
      <w:r w:rsidRPr="006C7D56">
        <w:rPr>
          <w:sz w:val="28"/>
          <w:szCs w:val="28"/>
        </w:rPr>
        <w:t>.э</w:t>
      </w:r>
      <w:proofErr w:type="gramEnd"/>
      <w:r w:rsidRPr="006C7D56">
        <w:rPr>
          <w:sz w:val="28"/>
          <w:szCs w:val="28"/>
        </w:rPr>
        <w:t>кспертиза</w:t>
      </w:r>
      <w:proofErr w:type="spellEnd"/>
      <w:r w:rsidRPr="006C7D56">
        <w:rPr>
          <w:sz w:val="28"/>
          <w:szCs w:val="28"/>
        </w:rPr>
        <w:t>);</w:t>
      </w:r>
    </w:p>
    <w:p w:rsidR="006C7D56" w:rsidRPr="006C7D56" w:rsidRDefault="006C7D56" w:rsidP="006C7D56">
      <w:pPr>
        <w:pStyle w:val="21"/>
        <w:shd w:val="clear" w:color="auto" w:fill="auto"/>
        <w:ind w:left="20" w:right="20" w:firstLine="700"/>
        <w:rPr>
          <w:sz w:val="28"/>
          <w:szCs w:val="28"/>
        </w:rPr>
      </w:pPr>
      <w:r w:rsidRPr="006C7D56">
        <w:rPr>
          <w:sz w:val="28"/>
          <w:szCs w:val="28"/>
        </w:rPr>
        <w:t>- экономия за счет снижения процентной ставки (расчет прилагается).</w:t>
      </w:r>
    </w:p>
    <w:p w:rsidR="00BF5987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>Корректировка расходной части бюджета на 2022 - 2023 годы  не прогнозируется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lastRenderedPageBreak/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BF5987" w:rsidRDefault="00BF5987" w:rsidP="00727E2C">
      <w:pPr>
        <w:jc w:val="both"/>
        <w:rPr>
          <w:i/>
          <w:sz w:val="28"/>
          <w:szCs w:val="28"/>
        </w:rPr>
      </w:pPr>
    </w:p>
    <w:p w:rsidR="00BF5987" w:rsidRPr="00727E2C" w:rsidRDefault="00BF5987" w:rsidP="00727E2C">
      <w:pPr>
        <w:jc w:val="both"/>
        <w:rPr>
          <w:i/>
          <w:sz w:val="28"/>
          <w:szCs w:val="28"/>
        </w:rPr>
      </w:pP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33" w:rsidRDefault="00FF2233" w:rsidP="00282211">
      <w:r>
        <w:separator/>
      </w:r>
    </w:p>
  </w:endnote>
  <w:endnote w:type="continuationSeparator" w:id="1">
    <w:p w:rsidR="00FF2233" w:rsidRDefault="00FF2233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33" w:rsidRDefault="00FF2233" w:rsidP="00282211">
      <w:r>
        <w:separator/>
      </w:r>
    </w:p>
  </w:footnote>
  <w:footnote w:type="continuationSeparator" w:id="1">
    <w:p w:rsidR="00FF2233" w:rsidRDefault="00FF2233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3F2F76">
    <w:pPr>
      <w:pStyle w:val="a4"/>
      <w:jc w:val="center"/>
    </w:pPr>
    <w:fldSimple w:instr="PAGE   \* MERGEFORMAT">
      <w:r w:rsidR="006C7D56">
        <w:rPr>
          <w:noProof/>
        </w:rPr>
        <w:t>2</w:t>
      </w:r>
    </w:fldSimple>
  </w:p>
  <w:p w:rsidR="00282211" w:rsidRDefault="00282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483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19</cp:revision>
  <cp:lastPrinted>2021-06-10T07:22:00Z</cp:lastPrinted>
  <dcterms:created xsi:type="dcterms:W3CDTF">2018-05-21T07:53:00Z</dcterms:created>
  <dcterms:modified xsi:type="dcterms:W3CDTF">2021-06-10T07:25:00Z</dcterms:modified>
</cp:coreProperties>
</file>