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F1" w:rsidRDefault="00730BF1" w:rsidP="00730BF1">
      <w:pPr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Жилое помещение (квартира), расположенное по адресу: Брянская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Дятьковский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город Фокино, улица Карла Маркса, д. 19, кв.55, общей площадью </w:t>
      </w:r>
      <w:r>
        <w:rPr>
          <w:rFonts w:ascii="Times New Roman" w:hAnsi="Times New Roman"/>
          <w:color w:val="000000"/>
          <w:sz w:val="24"/>
          <w:szCs w:val="24"/>
        </w:rPr>
        <w:t xml:space="preserve">49,8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 кадастровым номером 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32:06:0332503:115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правообладателей, владеющих данным объектом недвижимости на праве общей долевой собственности, выявлены: </w:t>
      </w:r>
      <w:r>
        <w:rPr>
          <w:rFonts w:ascii="Times New Roman" w:hAnsi="Times New Roman"/>
          <w:sz w:val="24"/>
          <w:szCs w:val="24"/>
        </w:rPr>
        <w:t>Ефременко Нина Петровна (1/3 доля в праве), Ефременко Ирина Николаевна (1/3 доля в праве),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Ефременко Николай Никитович (1/3 доля в праве).</w:t>
      </w:r>
    </w:p>
    <w:p w:rsidR="00730BF1" w:rsidRDefault="00730BF1" w:rsidP="00730BF1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Лицо, выявленное в порядке, предусмотренном ст.69.1 Федерального закона от 13.07.2015 г.№ 218-ФЗ «О государственной регистрации недвижимости»,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sz w:val="24"/>
          <w:szCs w:val="24"/>
          <w:u w:val="single"/>
        </w:rPr>
        <w:t>в течение 30 дней со дня получения указанным лицом проекта решения.</w:t>
      </w:r>
    </w:p>
    <w:p w:rsidR="00730BF1" w:rsidRDefault="00730BF1" w:rsidP="00730BF1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17F2" w:rsidRDefault="005A17F2">
      <w:bookmarkStart w:id="0" w:name="_GoBack"/>
      <w:bookmarkEnd w:id="0"/>
    </w:p>
    <w:sectPr w:rsidR="005A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F1"/>
    <w:rsid w:val="005A17F2"/>
    <w:rsid w:val="0073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2022-03-21T06:41:00Z</dcterms:created>
  <dcterms:modified xsi:type="dcterms:W3CDTF">2022-03-21T06:42:00Z</dcterms:modified>
</cp:coreProperties>
</file>