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3" w:rsidRDefault="00793763">
      <w:pPr>
        <w:pStyle w:val="a3"/>
        <w:rPr>
          <w:sz w:val="30"/>
        </w:rPr>
      </w:pPr>
    </w:p>
    <w:p w:rsidR="008C5B61" w:rsidRDefault="008C5B61" w:rsidP="008C5B61">
      <w:pPr>
        <w:pStyle w:val="a3"/>
        <w:ind w:left="341" w:right="108" w:firstLine="708"/>
        <w:jc w:val="center"/>
      </w:pPr>
      <w:r>
        <w:t>Механизм по выходу хозяйствующих субъектов на иностранные</w:t>
      </w:r>
      <w:r>
        <w:rPr>
          <w:spacing w:val="1"/>
        </w:rPr>
        <w:t xml:space="preserve"> </w:t>
      </w:r>
      <w:r>
        <w:t>рынки.</w:t>
      </w:r>
    </w:p>
    <w:p w:rsidR="008C5B61" w:rsidRDefault="008C5B61">
      <w:pPr>
        <w:pStyle w:val="a3"/>
        <w:rPr>
          <w:sz w:val="30"/>
        </w:rPr>
      </w:pPr>
    </w:p>
    <w:p w:rsidR="008C5B61" w:rsidRDefault="008C5B61">
      <w:pPr>
        <w:pStyle w:val="a3"/>
        <w:rPr>
          <w:sz w:val="30"/>
        </w:rPr>
      </w:pPr>
    </w:p>
    <w:p w:rsidR="00793763" w:rsidRDefault="008C5B61">
      <w:pPr>
        <w:pStyle w:val="a3"/>
        <w:ind w:left="341" w:right="108" w:firstLine="708"/>
        <w:jc w:val="both"/>
      </w:pPr>
      <w:r>
        <w:t>Суть сервиса (услуги) состоит в автоматическом подборе электронных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экспортной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стратегией</w:t>
      </w:r>
      <w:r>
        <w:rPr>
          <w:spacing w:val="-2"/>
        </w:rPr>
        <w:t xml:space="preserve"> </w:t>
      </w:r>
      <w:r>
        <w:t>развития и спецификой</w:t>
      </w:r>
      <w:r>
        <w:rPr>
          <w:spacing w:val="-1"/>
        </w:rPr>
        <w:t xml:space="preserve"> </w:t>
      </w:r>
      <w:r>
        <w:t>товаров или услуг компании.</w:t>
      </w:r>
    </w:p>
    <w:p w:rsidR="00793763" w:rsidRDefault="008C5B61">
      <w:pPr>
        <w:pStyle w:val="a3"/>
        <w:ind w:left="1119"/>
        <w:jc w:val="both"/>
      </w:pPr>
      <w:r>
        <w:t>Целевая</w:t>
      </w:r>
      <w:r>
        <w:rPr>
          <w:spacing w:val="-3"/>
        </w:rPr>
        <w:t xml:space="preserve"> </w:t>
      </w:r>
      <w:r>
        <w:t>аудитория: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273"/>
        </w:tabs>
        <w:ind w:left="1272" w:right="0"/>
        <w:rPr>
          <w:sz w:val="28"/>
        </w:rPr>
      </w:pPr>
      <w:r>
        <w:rPr>
          <w:sz w:val="28"/>
        </w:rPr>
        <w:t>производители,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экспорт;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316"/>
        </w:tabs>
        <w:ind w:right="107" w:firstLine="708"/>
        <w:rPr>
          <w:sz w:val="28"/>
        </w:rPr>
      </w:pPr>
      <w:r>
        <w:rPr>
          <w:sz w:val="28"/>
        </w:rPr>
        <w:t>действующие экспортеры, заинтересованные в расширении 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продаж.</w:t>
      </w:r>
    </w:p>
    <w:p w:rsidR="00793763" w:rsidRDefault="008C5B61">
      <w:pPr>
        <w:pStyle w:val="a3"/>
        <w:ind w:left="1049"/>
        <w:jc w:val="both"/>
      </w:pPr>
      <w:r>
        <w:t>Результат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услуги: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543"/>
        </w:tabs>
        <w:ind w:firstLine="708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торговых площадок;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279"/>
        </w:tabs>
        <w:ind w:firstLine="708"/>
        <w:rPr>
          <w:sz w:val="28"/>
        </w:rPr>
      </w:pPr>
      <w:r>
        <w:rPr>
          <w:sz w:val="28"/>
        </w:rPr>
        <w:t>индивидуальные рекомендации по улучшению готовности к экспорту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продаж;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279"/>
        </w:tabs>
        <w:ind w:right="107" w:firstLine="708"/>
        <w:rPr>
          <w:sz w:val="28"/>
        </w:rPr>
      </w:pPr>
      <w:r>
        <w:rPr>
          <w:sz w:val="28"/>
        </w:rPr>
        <w:t>описание дальнейших действий для размещения на рекомендованных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электронных торговых площадках, информация о специфике </w:t>
      </w:r>
      <w:proofErr w:type="spellStart"/>
      <w:r>
        <w:rPr>
          <w:sz w:val="28"/>
        </w:rPr>
        <w:t>маркетплейсов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обучающие видеоролики.</w:t>
      </w:r>
    </w:p>
    <w:p w:rsidR="00793763" w:rsidRDefault="008C5B61">
      <w:pPr>
        <w:pStyle w:val="a3"/>
        <w:ind w:left="1049"/>
        <w:jc w:val="both"/>
      </w:pPr>
      <w:r>
        <w:t>Ценность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хозяйствующего</w:t>
      </w:r>
      <w:r>
        <w:rPr>
          <w:spacing w:val="-2"/>
        </w:rPr>
        <w:t xml:space="preserve"> </w:t>
      </w:r>
      <w:r>
        <w:t>субъекта: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296"/>
        </w:tabs>
        <w:ind w:firstLine="708"/>
        <w:jc w:val="left"/>
        <w:rPr>
          <w:sz w:val="28"/>
        </w:rPr>
      </w:pPr>
      <w:r>
        <w:rPr>
          <w:sz w:val="28"/>
        </w:rPr>
        <w:t>навигация</w:t>
      </w:r>
      <w:r>
        <w:rPr>
          <w:spacing w:val="19"/>
          <w:sz w:val="28"/>
        </w:rPr>
        <w:t xml:space="preserve"> </w:t>
      </w:r>
      <w:r>
        <w:rPr>
          <w:sz w:val="28"/>
        </w:rPr>
        <w:t>во</w:t>
      </w:r>
      <w:r>
        <w:rPr>
          <w:spacing w:val="20"/>
          <w:sz w:val="28"/>
        </w:rPr>
        <w:t xml:space="preserve"> </w:t>
      </w:r>
      <w:r>
        <w:rPr>
          <w:sz w:val="28"/>
        </w:rPr>
        <w:t>мн</w:t>
      </w:r>
      <w:r>
        <w:rPr>
          <w:sz w:val="28"/>
        </w:rPr>
        <w:t>ожестве</w:t>
      </w:r>
      <w:r>
        <w:rPr>
          <w:spacing w:val="20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9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20"/>
          <w:sz w:val="28"/>
        </w:rPr>
        <w:t xml:space="preserve"> </w:t>
      </w:r>
      <w:r>
        <w:rPr>
          <w:sz w:val="28"/>
        </w:rPr>
        <w:t>экспорта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 клиента;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542"/>
          <w:tab w:val="left" w:pos="1543"/>
          <w:tab w:val="left" w:pos="3504"/>
          <w:tab w:val="left" w:pos="4657"/>
          <w:tab w:val="left" w:pos="5137"/>
          <w:tab w:val="left" w:pos="7429"/>
          <w:tab w:val="left" w:pos="9546"/>
        </w:tabs>
        <w:ind w:firstLine="708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z w:val="28"/>
        </w:rPr>
        <w:tab/>
        <w:t>знания</w:t>
      </w:r>
      <w:r>
        <w:rPr>
          <w:sz w:val="28"/>
        </w:rPr>
        <w:tab/>
        <w:t>о</w:t>
      </w:r>
      <w:r>
        <w:rPr>
          <w:sz w:val="28"/>
        </w:rPr>
        <w:tab/>
        <w:t>международных</w:t>
      </w:r>
      <w:r>
        <w:rPr>
          <w:sz w:val="28"/>
        </w:rPr>
        <w:tab/>
      </w:r>
      <w:proofErr w:type="spellStart"/>
      <w:r>
        <w:rPr>
          <w:sz w:val="28"/>
        </w:rPr>
        <w:t>маркетплейсах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на них;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279"/>
        </w:tabs>
        <w:ind w:firstLine="708"/>
        <w:jc w:val="left"/>
        <w:rPr>
          <w:sz w:val="28"/>
        </w:rPr>
      </w:pPr>
      <w:r>
        <w:rPr>
          <w:sz w:val="28"/>
        </w:rPr>
        <w:t>старт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3"/>
          <w:sz w:val="28"/>
        </w:rPr>
        <w:t xml:space="preserve"> </w:t>
      </w:r>
      <w:r>
        <w:rPr>
          <w:sz w:val="28"/>
        </w:rPr>
        <w:t>площадкой,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поддержкой,</w:t>
      </w:r>
      <w:r>
        <w:rPr>
          <w:spacing w:val="-1"/>
          <w:sz w:val="28"/>
        </w:rPr>
        <w:t xml:space="preserve"> </w:t>
      </w:r>
      <w:r>
        <w:rPr>
          <w:sz w:val="28"/>
        </w:rPr>
        <w:t>в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интерфейсе.</w:t>
      </w:r>
    </w:p>
    <w:p w:rsidR="00793763" w:rsidRDefault="008C5B61">
      <w:pPr>
        <w:pStyle w:val="a3"/>
        <w:ind w:left="1049"/>
      </w:pPr>
      <w:r>
        <w:t>Получить</w:t>
      </w:r>
      <w:r>
        <w:rPr>
          <w:spacing w:val="-3"/>
        </w:rPr>
        <w:t xml:space="preserve"> </w:t>
      </w:r>
      <w:r>
        <w:t>услугу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схеме: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273"/>
        </w:tabs>
        <w:ind w:left="1272" w:right="0"/>
        <w:jc w:val="left"/>
        <w:rPr>
          <w:sz w:val="28"/>
        </w:rPr>
      </w:pPr>
      <w:r>
        <w:rPr>
          <w:sz w:val="28"/>
        </w:rPr>
        <w:t>перейдите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страницу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сервиса;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343"/>
        </w:tabs>
        <w:ind w:right="109" w:firstLine="708"/>
        <w:jc w:val="left"/>
        <w:rPr>
          <w:sz w:val="28"/>
        </w:rPr>
      </w:pPr>
      <w:r>
        <w:rPr>
          <w:sz w:val="28"/>
        </w:rPr>
        <w:t>авторизуйтесь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путем</w:t>
      </w:r>
      <w:r>
        <w:rPr>
          <w:spacing w:val="6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66"/>
          <w:sz w:val="28"/>
        </w:rPr>
        <w:t xml:space="preserve"> </w:t>
      </w:r>
      <w:r>
        <w:rPr>
          <w:sz w:val="28"/>
        </w:rPr>
        <w:t>«Мой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экспорт»;</w:t>
      </w:r>
    </w:p>
    <w:p w:rsidR="00793763" w:rsidRDefault="008C5B61">
      <w:pPr>
        <w:pStyle w:val="a4"/>
        <w:numPr>
          <w:ilvl w:val="0"/>
          <w:numId w:val="1"/>
        </w:numPr>
        <w:tabs>
          <w:tab w:val="left" w:pos="1343"/>
        </w:tabs>
        <w:ind w:left="1342" w:right="0"/>
        <w:jc w:val="left"/>
        <w:rPr>
          <w:sz w:val="28"/>
        </w:rPr>
      </w:pPr>
      <w:r>
        <w:rPr>
          <w:sz w:val="28"/>
        </w:rPr>
        <w:t>нажмите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2"/>
          <w:sz w:val="28"/>
        </w:rPr>
        <w:t xml:space="preserve"> </w:t>
      </w:r>
      <w:r>
        <w:rPr>
          <w:sz w:val="28"/>
        </w:rPr>
        <w:t>«Получить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>у</w:t>
      </w:r>
      <w:r>
        <w:rPr>
          <w:sz w:val="28"/>
        </w:rPr>
        <w:t>»</w:t>
      </w:r>
      <w:r>
        <w:rPr>
          <w:sz w:val="28"/>
        </w:rPr>
        <w:t>;</w:t>
      </w:r>
    </w:p>
    <w:p w:rsidR="008C5B61" w:rsidRDefault="008C5B61" w:rsidP="008C5B61">
      <w:pPr>
        <w:pStyle w:val="a4"/>
        <w:numPr>
          <w:ilvl w:val="0"/>
          <w:numId w:val="1"/>
        </w:numPr>
        <w:tabs>
          <w:tab w:val="left" w:pos="1273"/>
        </w:tabs>
        <w:spacing w:before="75"/>
        <w:ind w:left="1272" w:right="0"/>
        <w:rPr>
          <w:sz w:val="28"/>
        </w:rPr>
      </w:pPr>
      <w:r>
        <w:rPr>
          <w:sz w:val="28"/>
        </w:rPr>
        <w:t>ответьте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анкеты;</w:t>
      </w:r>
    </w:p>
    <w:p w:rsidR="008C5B61" w:rsidRDefault="008C5B61" w:rsidP="008C5B61">
      <w:pPr>
        <w:pStyle w:val="a4"/>
        <w:numPr>
          <w:ilvl w:val="0"/>
          <w:numId w:val="1"/>
        </w:numPr>
        <w:tabs>
          <w:tab w:val="left" w:pos="1273"/>
        </w:tabs>
        <w:ind w:left="1049" w:right="1637" w:firstLine="0"/>
        <w:rPr>
          <w:sz w:val="28"/>
        </w:rPr>
      </w:pPr>
      <w:r>
        <w:rPr>
          <w:sz w:val="28"/>
        </w:rPr>
        <w:t>ознакомьтесь с результатами подбора и рекомендациями.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793763" w:rsidRDefault="00793763">
      <w:pPr>
        <w:rPr>
          <w:sz w:val="28"/>
        </w:rPr>
        <w:sectPr w:rsidR="00793763">
          <w:type w:val="continuous"/>
          <w:pgSz w:w="11910" w:h="16840"/>
          <w:pgMar w:top="540" w:right="740" w:bottom="280" w:left="1360" w:header="720" w:footer="720" w:gutter="0"/>
          <w:cols w:space="720"/>
        </w:sect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 w:rsidP="008C5B61">
      <w:pPr>
        <w:pStyle w:val="a3"/>
        <w:tabs>
          <w:tab w:val="left" w:pos="8071"/>
        </w:tabs>
        <w:spacing w:before="213"/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pStyle w:val="a3"/>
        <w:rPr>
          <w:sz w:val="30"/>
        </w:rPr>
      </w:pPr>
    </w:p>
    <w:p w:rsidR="00793763" w:rsidRDefault="00793763">
      <w:pPr>
        <w:ind w:left="341"/>
        <w:rPr>
          <w:sz w:val="24"/>
        </w:rPr>
      </w:pPr>
    </w:p>
    <w:sectPr w:rsidR="00793763" w:rsidSect="00793763">
      <w:pgSz w:w="11910" w:h="16840"/>
      <w:pgMar w:top="900" w:right="7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400"/>
    <w:multiLevelType w:val="hybridMultilevel"/>
    <w:tmpl w:val="60146E7C"/>
    <w:lvl w:ilvl="0" w:tplc="13D2B7DE">
      <w:numFmt w:val="bullet"/>
      <w:lvlText w:val=""/>
      <w:lvlJc w:val="left"/>
      <w:pPr>
        <w:ind w:left="34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DC2326">
      <w:numFmt w:val="bullet"/>
      <w:lvlText w:val="•"/>
      <w:lvlJc w:val="left"/>
      <w:pPr>
        <w:ind w:left="1286" w:hanging="224"/>
      </w:pPr>
      <w:rPr>
        <w:rFonts w:hint="default"/>
        <w:lang w:val="ru-RU" w:eastAsia="en-US" w:bidi="ar-SA"/>
      </w:rPr>
    </w:lvl>
    <w:lvl w:ilvl="2" w:tplc="DE1684EA">
      <w:numFmt w:val="bullet"/>
      <w:lvlText w:val="•"/>
      <w:lvlJc w:val="left"/>
      <w:pPr>
        <w:ind w:left="2233" w:hanging="224"/>
      </w:pPr>
      <w:rPr>
        <w:rFonts w:hint="default"/>
        <w:lang w:val="ru-RU" w:eastAsia="en-US" w:bidi="ar-SA"/>
      </w:rPr>
    </w:lvl>
    <w:lvl w:ilvl="3" w:tplc="93606F5A">
      <w:numFmt w:val="bullet"/>
      <w:lvlText w:val="•"/>
      <w:lvlJc w:val="left"/>
      <w:pPr>
        <w:ind w:left="3179" w:hanging="224"/>
      </w:pPr>
      <w:rPr>
        <w:rFonts w:hint="default"/>
        <w:lang w:val="ru-RU" w:eastAsia="en-US" w:bidi="ar-SA"/>
      </w:rPr>
    </w:lvl>
    <w:lvl w:ilvl="4" w:tplc="6A78E828">
      <w:numFmt w:val="bullet"/>
      <w:lvlText w:val="•"/>
      <w:lvlJc w:val="left"/>
      <w:pPr>
        <w:ind w:left="4126" w:hanging="224"/>
      </w:pPr>
      <w:rPr>
        <w:rFonts w:hint="default"/>
        <w:lang w:val="ru-RU" w:eastAsia="en-US" w:bidi="ar-SA"/>
      </w:rPr>
    </w:lvl>
    <w:lvl w:ilvl="5" w:tplc="F03CF02E">
      <w:numFmt w:val="bullet"/>
      <w:lvlText w:val="•"/>
      <w:lvlJc w:val="left"/>
      <w:pPr>
        <w:ind w:left="5073" w:hanging="224"/>
      </w:pPr>
      <w:rPr>
        <w:rFonts w:hint="default"/>
        <w:lang w:val="ru-RU" w:eastAsia="en-US" w:bidi="ar-SA"/>
      </w:rPr>
    </w:lvl>
    <w:lvl w:ilvl="6" w:tplc="DCEC0E18">
      <w:numFmt w:val="bullet"/>
      <w:lvlText w:val="•"/>
      <w:lvlJc w:val="left"/>
      <w:pPr>
        <w:ind w:left="6019" w:hanging="224"/>
      </w:pPr>
      <w:rPr>
        <w:rFonts w:hint="default"/>
        <w:lang w:val="ru-RU" w:eastAsia="en-US" w:bidi="ar-SA"/>
      </w:rPr>
    </w:lvl>
    <w:lvl w:ilvl="7" w:tplc="25EA04D4">
      <w:numFmt w:val="bullet"/>
      <w:lvlText w:val="•"/>
      <w:lvlJc w:val="left"/>
      <w:pPr>
        <w:ind w:left="6966" w:hanging="224"/>
      </w:pPr>
      <w:rPr>
        <w:rFonts w:hint="default"/>
        <w:lang w:val="ru-RU" w:eastAsia="en-US" w:bidi="ar-SA"/>
      </w:rPr>
    </w:lvl>
    <w:lvl w:ilvl="8" w:tplc="B3B256C8">
      <w:numFmt w:val="bullet"/>
      <w:lvlText w:val="•"/>
      <w:lvlJc w:val="left"/>
      <w:pPr>
        <w:ind w:left="7912" w:hanging="2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3763"/>
    <w:rsid w:val="00793763"/>
    <w:rsid w:val="008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7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7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3763"/>
    <w:rPr>
      <w:sz w:val="28"/>
      <w:szCs w:val="28"/>
    </w:rPr>
  </w:style>
  <w:style w:type="paragraph" w:styleId="a4">
    <w:name w:val="List Paragraph"/>
    <w:basedOn w:val="a"/>
    <w:uiPriority w:val="1"/>
    <w:qFormat/>
    <w:rsid w:val="00793763"/>
    <w:pPr>
      <w:ind w:left="341" w:right="10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93763"/>
  </w:style>
  <w:style w:type="paragraph" w:styleId="a5">
    <w:name w:val="Balloon Text"/>
    <w:basedOn w:val="a"/>
    <w:link w:val="a6"/>
    <w:uiPriority w:val="99"/>
    <w:semiHidden/>
    <w:unhideWhenUsed/>
    <w:rsid w:val="008C5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B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2023-03-01T09:25:00Z</dcterms:created>
  <dcterms:modified xsi:type="dcterms:W3CDTF">2023-03-01T09:25:00Z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2023-03-01T00:00:00Z</vt:filetime>
  </property>
</Properties>
</file>