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77" w:rsidRDefault="00644977" w:rsidP="006D0A5B">
      <w:pPr>
        <w:pStyle w:val="ConsPlusNonformat"/>
        <w:widowControl/>
        <w:jc w:val="center"/>
        <w:rPr>
          <w:rFonts w:ascii="Times New Roman" w:hAnsi="Times New Roman" w:cs="Times New Roman"/>
          <w:sz w:val="28"/>
          <w:szCs w:val="28"/>
        </w:rPr>
      </w:pPr>
    </w:p>
    <w:p w:rsidR="00644977" w:rsidRDefault="00644977" w:rsidP="006D0A5B">
      <w:pPr>
        <w:pStyle w:val="ConsPlusNonformat"/>
        <w:widowControl/>
        <w:jc w:val="center"/>
        <w:rPr>
          <w:rFonts w:ascii="Times New Roman" w:hAnsi="Times New Roman" w:cs="Times New Roman"/>
          <w:sz w:val="28"/>
          <w:szCs w:val="28"/>
        </w:rPr>
      </w:pPr>
    </w:p>
    <w:p w:rsidR="00644977" w:rsidRPr="006D0A5B" w:rsidRDefault="00644977" w:rsidP="006D0A5B">
      <w:pPr>
        <w:pStyle w:val="ConsPlusNonformat"/>
        <w:widowControl/>
        <w:jc w:val="center"/>
        <w:rPr>
          <w:rFonts w:ascii="Times New Roman" w:hAnsi="Times New Roman" w:cs="Times New Roman"/>
          <w:sz w:val="28"/>
          <w:szCs w:val="28"/>
        </w:rPr>
      </w:pPr>
      <w:r w:rsidRPr="006D0A5B">
        <w:rPr>
          <w:rFonts w:ascii="Times New Roman" w:hAnsi="Times New Roman" w:cs="Times New Roman"/>
          <w:sz w:val="28"/>
          <w:szCs w:val="28"/>
        </w:rPr>
        <w:t>Российская Федерация</w:t>
      </w:r>
    </w:p>
    <w:p w:rsidR="00644977" w:rsidRPr="006D0A5B" w:rsidRDefault="00644977" w:rsidP="006D0A5B">
      <w:pPr>
        <w:pStyle w:val="ConsPlusNonformat"/>
        <w:widowControl/>
        <w:jc w:val="center"/>
        <w:rPr>
          <w:rFonts w:ascii="Times New Roman" w:hAnsi="Times New Roman" w:cs="Times New Roman"/>
          <w:sz w:val="28"/>
          <w:szCs w:val="28"/>
        </w:rPr>
      </w:pPr>
      <w:r w:rsidRPr="006D0A5B">
        <w:rPr>
          <w:rFonts w:ascii="Times New Roman" w:hAnsi="Times New Roman" w:cs="Times New Roman"/>
          <w:sz w:val="28"/>
          <w:szCs w:val="28"/>
        </w:rPr>
        <w:t>Брянская область</w:t>
      </w:r>
    </w:p>
    <w:p w:rsidR="00644977" w:rsidRPr="006D0A5B" w:rsidRDefault="00644977" w:rsidP="006D0A5B">
      <w:pPr>
        <w:pStyle w:val="ConsPlusNonformat"/>
        <w:widowControl/>
        <w:jc w:val="center"/>
        <w:rPr>
          <w:rFonts w:ascii="Times New Roman" w:hAnsi="Times New Roman" w:cs="Times New Roman"/>
          <w:sz w:val="28"/>
          <w:szCs w:val="28"/>
        </w:rPr>
      </w:pPr>
      <w:r w:rsidRPr="006D0A5B">
        <w:rPr>
          <w:rFonts w:ascii="Times New Roman" w:hAnsi="Times New Roman" w:cs="Times New Roman"/>
          <w:sz w:val="28"/>
          <w:szCs w:val="28"/>
        </w:rPr>
        <w:t>АДМИНИСТРАЦИЯ ГОРОДА ФОКИНО</w:t>
      </w:r>
    </w:p>
    <w:p w:rsidR="00644977" w:rsidRPr="006D0A5B" w:rsidRDefault="00644977" w:rsidP="006D0A5B">
      <w:pPr>
        <w:pStyle w:val="ConsPlusNonformat"/>
        <w:widowControl/>
        <w:jc w:val="center"/>
        <w:rPr>
          <w:rFonts w:ascii="Times New Roman" w:hAnsi="Times New Roman" w:cs="Times New Roman"/>
          <w:sz w:val="28"/>
          <w:szCs w:val="28"/>
        </w:rPr>
      </w:pPr>
      <w:r w:rsidRPr="006D0A5B">
        <w:rPr>
          <w:rFonts w:ascii="Times New Roman" w:hAnsi="Times New Roman" w:cs="Times New Roman"/>
          <w:sz w:val="28"/>
          <w:szCs w:val="28"/>
        </w:rPr>
        <w:t xml:space="preserve">(Администрация </w:t>
      </w:r>
      <w:proofErr w:type="gramStart"/>
      <w:r w:rsidRPr="006D0A5B">
        <w:rPr>
          <w:rFonts w:ascii="Times New Roman" w:hAnsi="Times New Roman" w:cs="Times New Roman"/>
          <w:sz w:val="28"/>
          <w:szCs w:val="28"/>
        </w:rPr>
        <w:t>г</w:t>
      </w:r>
      <w:proofErr w:type="gramEnd"/>
      <w:r w:rsidRPr="006D0A5B">
        <w:rPr>
          <w:rFonts w:ascii="Times New Roman" w:hAnsi="Times New Roman" w:cs="Times New Roman"/>
          <w:sz w:val="28"/>
          <w:szCs w:val="28"/>
        </w:rPr>
        <w:t>. Фокино)</w:t>
      </w:r>
    </w:p>
    <w:p w:rsidR="00644977" w:rsidRPr="006D0A5B" w:rsidRDefault="00644977" w:rsidP="006D0A5B">
      <w:pPr>
        <w:spacing w:after="0" w:line="240" w:lineRule="auto"/>
        <w:jc w:val="center"/>
        <w:rPr>
          <w:rFonts w:ascii="Times New Roman" w:hAnsi="Times New Roman"/>
          <w:sz w:val="28"/>
          <w:szCs w:val="28"/>
        </w:rPr>
      </w:pPr>
    </w:p>
    <w:p w:rsidR="00644977" w:rsidRPr="006D0A5B" w:rsidRDefault="00644977" w:rsidP="006D0A5B">
      <w:pPr>
        <w:spacing w:after="0" w:line="240" w:lineRule="auto"/>
        <w:jc w:val="center"/>
        <w:rPr>
          <w:rFonts w:ascii="Times New Roman" w:hAnsi="Times New Roman"/>
          <w:sz w:val="28"/>
          <w:szCs w:val="28"/>
        </w:rPr>
      </w:pPr>
    </w:p>
    <w:p w:rsidR="00644977" w:rsidRPr="006D0A5B" w:rsidRDefault="00644977" w:rsidP="006D0A5B">
      <w:pPr>
        <w:spacing w:after="0" w:line="240" w:lineRule="auto"/>
        <w:jc w:val="center"/>
        <w:rPr>
          <w:rFonts w:ascii="Times New Roman" w:hAnsi="Times New Roman"/>
          <w:sz w:val="28"/>
          <w:szCs w:val="28"/>
        </w:rPr>
      </w:pPr>
      <w:r w:rsidRPr="006D0A5B">
        <w:rPr>
          <w:rFonts w:ascii="Times New Roman" w:hAnsi="Times New Roman"/>
          <w:sz w:val="28"/>
          <w:szCs w:val="28"/>
        </w:rPr>
        <w:t xml:space="preserve">ПОСТАНОВЛЕНИЕ </w:t>
      </w:r>
    </w:p>
    <w:p w:rsidR="00644977" w:rsidRPr="006D0A5B" w:rsidRDefault="00644977" w:rsidP="006D0A5B">
      <w:pPr>
        <w:spacing w:after="0" w:line="240" w:lineRule="auto"/>
        <w:jc w:val="center"/>
        <w:rPr>
          <w:rFonts w:ascii="Times New Roman" w:hAnsi="Times New Roman"/>
          <w:sz w:val="28"/>
          <w:szCs w:val="28"/>
        </w:rPr>
      </w:pPr>
    </w:p>
    <w:p w:rsidR="00644977" w:rsidRPr="006D0A5B" w:rsidRDefault="00644977" w:rsidP="006D0A5B">
      <w:pPr>
        <w:spacing w:after="0" w:line="240" w:lineRule="auto"/>
        <w:rPr>
          <w:rFonts w:ascii="Times New Roman" w:hAnsi="Times New Roman"/>
          <w:sz w:val="28"/>
          <w:szCs w:val="28"/>
        </w:rPr>
      </w:pPr>
    </w:p>
    <w:p w:rsidR="00644977" w:rsidRPr="006D0A5B" w:rsidRDefault="00644977" w:rsidP="006D0A5B">
      <w:pPr>
        <w:spacing w:after="0" w:line="240" w:lineRule="auto"/>
        <w:rPr>
          <w:rFonts w:ascii="Times New Roman" w:hAnsi="Times New Roman"/>
          <w:sz w:val="28"/>
          <w:szCs w:val="28"/>
        </w:rPr>
      </w:pPr>
      <w:r>
        <w:rPr>
          <w:rFonts w:ascii="Times New Roman" w:hAnsi="Times New Roman"/>
          <w:sz w:val="28"/>
          <w:szCs w:val="28"/>
        </w:rPr>
        <w:t>"19"  октября  2012</w:t>
      </w:r>
      <w:r w:rsidRPr="006D0A5B">
        <w:rPr>
          <w:rFonts w:ascii="Times New Roman" w:hAnsi="Times New Roman"/>
          <w:sz w:val="28"/>
          <w:szCs w:val="28"/>
        </w:rPr>
        <w:t xml:space="preserve">г.                                                                                                    </w:t>
      </w:r>
    </w:p>
    <w:p w:rsidR="00644977" w:rsidRPr="006D0A5B" w:rsidRDefault="00644977" w:rsidP="006D0A5B">
      <w:pPr>
        <w:spacing w:after="0" w:line="240" w:lineRule="auto"/>
        <w:rPr>
          <w:rFonts w:ascii="Times New Roman" w:hAnsi="Times New Roman"/>
          <w:sz w:val="28"/>
          <w:szCs w:val="28"/>
        </w:rPr>
      </w:pPr>
    </w:p>
    <w:p w:rsidR="00644977" w:rsidRDefault="00644977" w:rsidP="006D0A5B">
      <w:pPr>
        <w:spacing w:after="0" w:line="240" w:lineRule="auto"/>
        <w:rPr>
          <w:sz w:val="28"/>
          <w:szCs w:val="28"/>
        </w:rPr>
      </w:pPr>
      <w:r>
        <w:rPr>
          <w:rFonts w:ascii="Times New Roman" w:hAnsi="Times New Roman"/>
          <w:sz w:val="28"/>
          <w:szCs w:val="28"/>
        </w:rPr>
        <w:t>№ 600</w:t>
      </w:r>
      <w:r w:rsidRPr="006D0A5B">
        <w:rPr>
          <w:rFonts w:ascii="Times New Roman" w:hAnsi="Times New Roman"/>
          <w:sz w:val="28"/>
          <w:szCs w:val="28"/>
        </w:rPr>
        <w:t xml:space="preserve"> - П                </w:t>
      </w:r>
      <w:r w:rsidRPr="006D0A5B">
        <w:rPr>
          <w:rFonts w:ascii="Times New Roman" w:hAnsi="Times New Roman"/>
          <w:sz w:val="28"/>
          <w:szCs w:val="28"/>
        </w:rPr>
        <w:tab/>
      </w:r>
      <w:r w:rsidRPr="006D0A5B">
        <w:rPr>
          <w:rFonts w:ascii="Times New Roman" w:hAnsi="Times New Roman"/>
          <w:sz w:val="28"/>
          <w:szCs w:val="28"/>
        </w:rPr>
        <w:tab/>
      </w:r>
      <w:r w:rsidRPr="006D0A5B">
        <w:rPr>
          <w:rFonts w:ascii="Times New Roman" w:hAnsi="Times New Roman"/>
          <w:sz w:val="28"/>
          <w:szCs w:val="28"/>
        </w:rPr>
        <w:tab/>
      </w:r>
      <w:r w:rsidRPr="006D0A5B">
        <w:rPr>
          <w:rFonts w:ascii="Times New Roman" w:hAnsi="Times New Roman"/>
          <w:sz w:val="28"/>
          <w:szCs w:val="28"/>
        </w:rPr>
        <w:tab/>
      </w:r>
      <w:r>
        <w:rPr>
          <w:sz w:val="28"/>
          <w:szCs w:val="28"/>
        </w:rPr>
        <w:tab/>
      </w:r>
      <w:r>
        <w:rPr>
          <w:sz w:val="28"/>
          <w:szCs w:val="28"/>
        </w:rPr>
        <w:tab/>
      </w:r>
      <w:r>
        <w:rPr>
          <w:sz w:val="28"/>
          <w:szCs w:val="28"/>
        </w:rPr>
        <w:tab/>
      </w:r>
      <w:r>
        <w:rPr>
          <w:sz w:val="28"/>
          <w:szCs w:val="28"/>
        </w:rPr>
        <w:tab/>
      </w:r>
    </w:p>
    <w:p w:rsidR="00644977" w:rsidRDefault="00644977" w:rsidP="006D0A5B">
      <w:pPr>
        <w:pStyle w:val="ConsPlusNonformat"/>
        <w:widowControl/>
        <w:jc w:val="both"/>
      </w:pPr>
    </w:p>
    <w:p w:rsidR="00644977" w:rsidRPr="001C4A88" w:rsidRDefault="00644977" w:rsidP="006D0A5B">
      <w:pPr>
        <w:pStyle w:val="ConsPlusNonformat"/>
        <w:widowControl/>
        <w:jc w:val="both"/>
        <w:rPr>
          <w:rFonts w:ascii="Times New Roman" w:hAnsi="Times New Roman" w:cs="Times New Roman"/>
          <w:sz w:val="24"/>
          <w:szCs w:val="24"/>
        </w:rPr>
      </w:pPr>
      <w:r w:rsidRPr="001C4A88">
        <w:rPr>
          <w:rFonts w:ascii="Times New Roman" w:hAnsi="Times New Roman" w:cs="Times New Roman"/>
          <w:sz w:val="24"/>
          <w:szCs w:val="24"/>
        </w:rPr>
        <w:t xml:space="preserve">Об утверждении Порядка разработки, </w:t>
      </w:r>
    </w:p>
    <w:p w:rsidR="00644977" w:rsidRPr="001C4A88" w:rsidRDefault="00644977" w:rsidP="006D0A5B">
      <w:pPr>
        <w:pStyle w:val="ConsPlusNonformat"/>
        <w:widowControl/>
        <w:jc w:val="both"/>
        <w:rPr>
          <w:rFonts w:ascii="Times New Roman" w:hAnsi="Times New Roman" w:cs="Times New Roman"/>
          <w:sz w:val="24"/>
          <w:szCs w:val="24"/>
        </w:rPr>
      </w:pPr>
      <w:r w:rsidRPr="001C4A88">
        <w:rPr>
          <w:rFonts w:ascii="Times New Roman" w:hAnsi="Times New Roman" w:cs="Times New Roman"/>
          <w:sz w:val="24"/>
          <w:szCs w:val="24"/>
        </w:rPr>
        <w:t xml:space="preserve">реализации и оценки эффективности </w:t>
      </w:r>
    </w:p>
    <w:p w:rsidR="00644977" w:rsidRPr="001C4A88" w:rsidRDefault="00644977" w:rsidP="006D0A5B">
      <w:pPr>
        <w:pStyle w:val="ConsPlusNonformat"/>
        <w:widowControl/>
        <w:jc w:val="both"/>
        <w:rPr>
          <w:rFonts w:ascii="Times New Roman" w:hAnsi="Times New Roman" w:cs="Times New Roman"/>
          <w:sz w:val="24"/>
          <w:szCs w:val="24"/>
        </w:rPr>
      </w:pPr>
      <w:r w:rsidRPr="001C4A88">
        <w:rPr>
          <w:rFonts w:ascii="Times New Roman" w:hAnsi="Times New Roman" w:cs="Times New Roman"/>
          <w:sz w:val="24"/>
          <w:szCs w:val="24"/>
        </w:rPr>
        <w:t xml:space="preserve">муниципальных программ </w:t>
      </w:r>
      <w:proofErr w:type="gramStart"/>
      <w:r w:rsidRPr="001C4A88">
        <w:rPr>
          <w:rFonts w:ascii="Times New Roman" w:hAnsi="Times New Roman" w:cs="Times New Roman"/>
          <w:sz w:val="24"/>
          <w:szCs w:val="24"/>
        </w:rPr>
        <w:t>городского</w:t>
      </w:r>
      <w:proofErr w:type="gramEnd"/>
      <w:r w:rsidRPr="001C4A88">
        <w:rPr>
          <w:rFonts w:ascii="Times New Roman" w:hAnsi="Times New Roman" w:cs="Times New Roman"/>
          <w:sz w:val="24"/>
          <w:szCs w:val="24"/>
        </w:rPr>
        <w:t xml:space="preserve"> </w:t>
      </w:r>
    </w:p>
    <w:p w:rsidR="00644977" w:rsidRPr="001C4A88" w:rsidRDefault="00644977" w:rsidP="006D0A5B">
      <w:pPr>
        <w:pStyle w:val="ConsPlusNonformat"/>
        <w:widowControl/>
        <w:jc w:val="both"/>
        <w:rPr>
          <w:rFonts w:ascii="Times New Roman" w:hAnsi="Times New Roman" w:cs="Times New Roman"/>
          <w:sz w:val="24"/>
          <w:szCs w:val="24"/>
        </w:rPr>
      </w:pPr>
      <w:r w:rsidRPr="001C4A88">
        <w:rPr>
          <w:rFonts w:ascii="Times New Roman" w:hAnsi="Times New Roman" w:cs="Times New Roman"/>
          <w:sz w:val="24"/>
          <w:szCs w:val="24"/>
        </w:rPr>
        <w:t>округа «город Фокино»</w:t>
      </w:r>
    </w:p>
    <w:p w:rsidR="00644977" w:rsidRDefault="00644977" w:rsidP="00CE795E">
      <w:pPr>
        <w:jc w:val="both"/>
        <w:rPr>
          <w:rFonts w:ascii="Times New Roman" w:hAnsi="Times New Roman"/>
          <w:sz w:val="24"/>
          <w:szCs w:val="24"/>
        </w:rPr>
      </w:pPr>
      <w:r w:rsidRPr="00DB0D60">
        <w:rPr>
          <w:rFonts w:ascii="Times New Roman" w:hAnsi="Times New Roman"/>
          <w:sz w:val="24"/>
          <w:szCs w:val="24"/>
        </w:rPr>
        <w:t xml:space="preserve">       </w:t>
      </w:r>
    </w:p>
    <w:p w:rsidR="00644977" w:rsidRPr="00DB0D60" w:rsidRDefault="00644977" w:rsidP="00CE795E">
      <w:pPr>
        <w:jc w:val="both"/>
        <w:rPr>
          <w:rFonts w:ascii="Times New Roman" w:hAnsi="Times New Roman"/>
          <w:sz w:val="24"/>
          <w:szCs w:val="24"/>
        </w:rPr>
      </w:pPr>
      <w:r>
        <w:rPr>
          <w:rFonts w:ascii="Times New Roman" w:hAnsi="Times New Roman"/>
          <w:sz w:val="24"/>
          <w:szCs w:val="24"/>
        </w:rPr>
        <w:t xml:space="preserve">    </w:t>
      </w:r>
      <w:r w:rsidRPr="00DB0D60">
        <w:rPr>
          <w:rFonts w:ascii="Times New Roman" w:hAnsi="Times New Roman"/>
          <w:sz w:val="24"/>
          <w:szCs w:val="24"/>
        </w:rPr>
        <w:t>Руководствуясь Бюджетным кодексом Российской Федерации</w:t>
      </w:r>
    </w:p>
    <w:p w:rsidR="00644977" w:rsidRPr="00DB0D60" w:rsidRDefault="00644977" w:rsidP="00CE795E">
      <w:pPr>
        <w:jc w:val="both"/>
        <w:rPr>
          <w:rFonts w:ascii="Times New Roman" w:hAnsi="Times New Roman"/>
          <w:sz w:val="24"/>
          <w:szCs w:val="24"/>
        </w:rPr>
      </w:pPr>
    </w:p>
    <w:p w:rsidR="00644977" w:rsidRPr="00DB0D60" w:rsidRDefault="00644977" w:rsidP="00CE795E">
      <w:pPr>
        <w:jc w:val="both"/>
        <w:rPr>
          <w:rFonts w:ascii="Times New Roman" w:hAnsi="Times New Roman"/>
          <w:sz w:val="24"/>
          <w:szCs w:val="24"/>
        </w:rPr>
      </w:pPr>
      <w:r w:rsidRPr="00DB0D60">
        <w:rPr>
          <w:rFonts w:ascii="Times New Roman" w:hAnsi="Times New Roman"/>
          <w:sz w:val="24"/>
          <w:szCs w:val="24"/>
        </w:rPr>
        <w:t>ПОСТАНОВЛЯЮ:</w:t>
      </w:r>
    </w:p>
    <w:p w:rsidR="00644977" w:rsidRPr="00713318" w:rsidRDefault="00644977" w:rsidP="007133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Порядок </w:t>
      </w:r>
      <w:r w:rsidRPr="00713318">
        <w:rPr>
          <w:rFonts w:ascii="Times New Roman" w:hAnsi="Times New Roman" w:cs="Times New Roman"/>
          <w:sz w:val="24"/>
          <w:szCs w:val="24"/>
        </w:rPr>
        <w:t>разработки, реализации и оценки эффективности муниципальных  программ</w:t>
      </w:r>
      <w:r>
        <w:rPr>
          <w:rFonts w:ascii="Times New Roman" w:hAnsi="Times New Roman" w:cs="Times New Roman"/>
          <w:sz w:val="24"/>
          <w:szCs w:val="24"/>
        </w:rPr>
        <w:t xml:space="preserve"> городского округа «</w:t>
      </w:r>
      <w:r w:rsidRPr="00713318">
        <w:rPr>
          <w:rFonts w:ascii="Times New Roman" w:hAnsi="Times New Roman" w:cs="Times New Roman"/>
          <w:sz w:val="24"/>
          <w:szCs w:val="24"/>
        </w:rPr>
        <w:t>города Фокино</w:t>
      </w:r>
      <w:r>
        <w:rPr>
          <w:rFonts w:ascii="Times New Roman" w:hAnsi="Times New Roman" w:cs="Times New Roman"/>
          <w:sz w:val="24"/>
          <w:szCs w:val="24"/>
        </w:rPr>
        <w:t>»</w:t>
      </w:r>
      <w:r w:rsidRPr="00713318">
        <w:rPr>
          <w:rFonts w:ascii="Times New Roman" w:hAnsi="Times New Roman" w:cs="Times New Roman"/>
          <w:sz w:val="24"/>
          <w:szCs w:val="24"/>
        </w:rPr>
        <w:t>.</w:t>
      </w:r>
    </w:p>
    <w:p w:rsidR="00644977" w:rsidRDefault="00502BD4" w:rsidP="00502BD4">
      <w:pPr>
        <w:spacing w:after="0" w:line="240" w:lineRule="auto"/>
        <w:jc w:val="both"/>
        <w:rPr>
          <w:rFonts w:ascii="Times New Roman" w:hAnsi="Times New Roman"/>
          <w:sz w:val="24"/>
          <w:szCs w:val="24"/>
        </w:rPr>
      </w:pPr>
      <w:r>
        <w:rPr>
          <w:rFonts w:ascii="Times New Roman" w:hAnsi="Times New Roman"/>
          <w:sz w:val="24"/>
          <w:szCs w:val="24"/>
        </w:rPr>
        <w:t xml:space="preserve">         </w:t>
      </w:r>
      <w:r w:rsidR="00644977" w:rsidRPr="00DB0D60">
        <w:rPr>
          <w:rFonts w:ascii="Times New Roman" w:hAnsi="Times New Roman"/>
          <w:sz w:val="24"/>
          <w:szCs w:val="24"/>
        </w:rPr>
        <w:t>2. Признать утратившим</w:t>
      </w:r>
      <w:r w:rsidR="00644977">
        <w:rPr>
          <w:rFonts w:ascii="Times New Roman" w:hAnsi="Times New Roman"/>
          <w:sz w:val="24"/>
          <w:szCs w:val="24"/>
        </w:rPr>
        <w:t>и</w:t>
      </w:r>
      <w:r w:rsidR="00644977" w:rsidRPr="00DB0D60">
        <w:rPr>
          <w:rFonts w:ascii="Times New Roman" w:hAnsi="Times New Roman"/>
          <w:sz w:val="24"/>
          <w:szCs w:val="24"/>
        </w:rPr>
        <w:t xml:space="preserve"> силу</w:t>
      </w:r>
      <w:r w:rsidR="00644977">
        <w:rPr>
          <w:rFonts w:ascii="Times New Roman" w:hAnsi="Times New Roman"/>
          <w:sz w:val="24"/>
          <w:szCs w:val="24"/>
        </w:rPr>
        <w:t>:</w:t>
      </w:r>
    </w:p>
    <w:p w:rsidR="00644977" w:rsidRDefault="00644977" w:rsidP="00613807">
      <w:pPr>
        <w:spacing w:after="0" w:line="240" w:lineRule="auto"/>
        <w:ind w:firstLine="709"/>
        <w:jc w:val="both"/>
        <w:rPr>
          <w:rFonts w:ascii="Times New Roman" w:hAnsi="Times New Roman"/>
          <w:sz w:val="24"/>
          <w:szCs w:val="24"/>
        </w:rPr>
      </w:pPr>
      <w:r w:rsidRPr="00DB0D60">
        <w:rPr>
          <w:rFonts w:ascii="Times New Roman" w:hAnsi="Times New Roman"/>
          <w:sz w:val="24"/>
          <w:szCs w:val="24"/>
        </w:rPr>
        <w:t xml:space="preserve"> Постановление администрации города Фокино от 07.10.2008г №488-П  «Об утверждении Порядка разработки утверждения и реализации городских целевых программ городского округа «город Фокино»»</w:t>
      </w:r>
      <w:r>
        <w:rPr>
          <w:rFonts w:ascii="Times New Roman" w:hAnsi="Times New Roman"/>
          <w:sz w:val="24"/>
          <w:szCs w:val="24"/>
        </w:rPr>
        <w:t>;</w:t>
      </w:r>
    </w:p>
    <w:p w:rsidR="00644977" w:rsidRPr="00504EA9" w:rsidRDefault="00644977" w:rsidP="00613807">
      <w:pPr>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 администрации города Фокино от 09.11.2012 № 646-П «</w:t>
      </w:r>
      <w:r w:rsidRPr="00504EA9">
        <w:rPr>
          <w:rFonts w:ascii="Times New Roman" w:hAnsi="Times New Roman"/>
          <w:sz w:val="24"/>
          <w:szCs w:val="24"/>
        </w:rPr>
        <w:t>Об утверждении Порядка принятия решений</w:t>
      </w:r>
      <w:r>
        <w:rPr>
          <w:rFonts w:ascii="Times New Roman" w:hAnsi="Times New Roman"/>
          <w:sz w:val="24"/>
          <w:szCs w:val="24"/>
        </w:rPr>
        <w:t xml:space="preserve"> </w:t>
      </w:r>
      <w:r w:rsidRPr="00504EA9">
        <w:rPr>
          <w:rFonts w:ascii="Times New Roman" w:hAnsi="Times New Roman"/>
          <w:sz w:val="24"/>
          <w:szCs w:val="24"/>
        </w:rPr>
        <w:t>о разработке долгосрочных целевых программ,</w:t>
      </w:r>
      <w:r>
        <w:rPr>
          <w:rFonts w:ascii="Times New Roman" w:hAnsi="Times New Roman"/>
          <w:sz w:val="24"/>
          <w:szCs w:val="24"/>
        </w:rPr>
        <w:t xml:space="preserve"> </w:t>
      </w:r>
      <w:r w:rsidRPr="00504EA9">
        <w:rPr>
          <w:rFonts w:ascii="Times New Roman" w:hAnsi="Times New Roman"/>
          <w:sz w:val="24"/>
          <w:szCs w:val="24"/>
        </w:rPr>
        <w:t>их формирования и реализации</w:t>
      </w:r>
      <w:r>
        <w:rPr>
          <w:rFonts w:ascii="Times New Roman" w:hAnsi="Times New Roman"/>
          <w:sz w:val="24"/>
          <w:szCs w:val="24"/>
        </w:rPr>
        <w:t>»</w:t>
      </w:r>
    </w:p>
    <w:p w:rsidR="00644977" w:rsidRDefault="00502BD4" w:rsidP="00613807">
      <w:pPr>
        <w:spacing w:after="0" w:line="240" w:lineRule="auto"/>
        <w:jc w:val="both"/>
        <w:rPr>
          <w:rFonts w:ascii="Times New Roman" w:hAnsi="Times New Roman"/>
          <w:sz w:val="24"/>
          <w:szCs w:val="24"/>
        </w:rPr>
      </w:pPr>
      <w:r>
        <w:rPr>
          <w:rFonts w:ascii="Times New Roman" w:hAnsi="Times New Roman"/>
          <w:sz w:val="24"/>
          <w:szCs w:val="24"/>
        </w:rPr>
        <w:t xml:space="preserve">        </w:t>
      </w:r>
      <w:r w:rsidR="00644977" w:rsidRPr="00DB0D60">
        <w:rPr>
          <w:rFonts w:ascii="Times New Roman" w:hAnsi="Times New Roman"/>
          <w:sz w:val="24"/>
          <w:szCs w:val="24"/>
        </w:rPr>
        <w:t>3. Порядок опубликовать в муниципальной газете «Фокинский вестник».</w:t>
      </w:r>
    </w:p>
    <w:p w:rsidR="00644977" w:rsidRPr="00DB0D60" w:rsidRDefault="00644977" w:rsidP="006138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0D60">
        <w:rPr>
          <w:rFonts w:ascii="Times New Roman" w:hAnsi="Times New Roman"/>
          <w:sz w:val="24"/>
          <w:szCs w:val="24"/>
        </w:rPr>
        <w:t xml:space="preserve">4. </w:t>
      </w:r>
      <w:proofErr w:type="gramStart"/>
      <w:r w:rsidRPr="00DB0D60">
        <w:rPr>
          <w:rFonts w:ascii="Times New Roman" w:hAnsi="Times New Roman"/>
          <w:sz w:val="24"/>
          <w:szCs w:val="24"/>
        </w:rPr>
        <w:t>Контроль за</w:t>
      </w:r>
      <w:proofErr w:type="gramEnd"/>
      <w:r w:rsidRPr="00DB0D60">
        <w:rPr>
          <w:rFonts w:ascii="Times New Roman" w:hAnsi="Times New Roman"/>
          <w:sz w:val="24"/>
          <w:szCs w:val="24"/>
        </w:rPr>
        <w:t xml:space="preserve"> исполнением Постановления возложить на заместителя главы города Фокино по вопросам строительства, ЖКХ и экономики (Попович П.А.)</w:t>
      </w:r>
    </w:p>
    <w:p w:rsidR="00644977" w:rsidRPr="00DB0D60" w:rsidRDefault="00644977" w:rsidP="00613807">
      <w:pPr>
        <w:spacing w:after="0" w:line="240" w:lineRule="auto"/>
        <w:rPr>
          <w:rFonts w:ascii="Times New Roman" w:hAnsi="Times New Roman"/>
          <w:sz w:val="24"/>
          <w:szCs w:val="24"/>
        </w:rPr>
      </w:pPr>
    </w:p>
    <w:p w:rsidR="00644977" w:rsidRDefault="00644977" w:rsidP="00613807">
      <w:pPr>
        <w:spacing w:after="0" w:line="240" w:lineRule="auto"/>
      </w:pPr>
    </w:p>
    <w:p w:rsidR="00644977" w:rsidRPr="00C01DF6" w:rsidRDefault="00644977" w:rsidP="00CE795E"/>
    <w:p w:rsidR="00644977" w:rsidRPr="00DB6F8E" w:rsidRDefault="00644977" w:rsidP="00CE795E">
      <w:pPr>
        <w:rPr>
          <w:rFonts w:ascii="Times New Roman" w:hAnsi="Times New Roman"/>
          <w:sz w:val="24"/>
          <w:szCs w:val="24"/>
        </w:rPr>
      </w:pPr>
      <w:r w:rsidRPr="00DB6F8E">
        <w:rPr>
          <w:rFonts w:ascii="Times New Roman" w:hAnsi="Times New Roman"/>
          <w:sz w:val="24"/>
          <w:szCs w:val="24"/>
        </w:rPr>
        <w:t xml:space="preserve">  Глава администрации                                        </w:t>
      </w:r>
      <w:r>
        <w:rPr>
          <w:rFonts w:ascii="Times New Roman" w:hAnsi="Times New Roman"/>
          <w:sz w:val="24"/>
          <w:szCs w:val="24"/>
        </w:rPr>
        <w:t xml:space="preserve">                                      </w:t>
      </w:r>
      <w:r w:rsidRPr="00DB6F8E">
        <w:rPr>
          <w:rFonts w:ascii="Times New Roman" w:hAnsi="Times New Roman"/>
          <w:sz w:val="24"/>
          <w:szCs w:val="24"/>
        </w:rPr>
        <w:t xml:space="preserve">       В.В.</w:t>
      </w:r>
      <w:r w:rsidR="00502BD4">
        <w:rPr>
          <w:rFonts w:ascii="Times New Roman" w:hAnsi="Times New Roman"/>
          <w:sz w:val="24"/>
          <w:szCs w:val="24"/>
        </w:rPr>
        <w:t xml:space="preserve"> </w:t>
      </w:r>
      <w:r w:rsidRPr="00DB6F8E">
        <w:rPr>
          <w:rFonts w:ascii="Times New Roman" w:hAnsi="Times New Roman"/>
          <w:sz w:val="24"/>
          <w:szCs w:val="24"/>
        </w:rPr>
        <w:t>Гришутин</w:t>
      </w:r>
    </w:p>
    <w:p w:rsidR="00644977" w:rsidRDefault="00644977" w:rsidP="00CE795E">
      <w:pPr>
        <w:rPr>
          <w:rFonts w:ascii="Times New Roman" w:hAnsi="Times New Roman"/>
          <w:sz w:val="24"/>
          <w:szCs w:val="24"/>
        </w:rPr>
      </w:pPr>
    </w:p>
    <w:p w:rsidR="00644977" w:rsidRDefault="00644977" w:rsidP="00CE795E">
      <w:pPr>
        <w:rPr>
          <w:rFonts w:ascii="Times New Roman" w:hAnsi="Times New Roman"/>
          <w:sz w:val="24"/>
          <w:szCs w:val="24"/>
        </w:rPr>
      </w:pPr>
    </w:p>
    <w:p w:rsidR="00644977" w:rsidRPr="000837B2" w:rsidRDefault="00644977" w:rsidP="00CE795E">
      <w:pPr>
        <w:rPr>
          <w:rFonts w:ascii="Times New Roman" w:hAnsi="Times New Roman"/>
          <w:sz w:val="18"/>
          <w:szCs w:val="18"/>
        </w:rPr>
      </w:pPr>
    </w:p>
    <w:p w:rsidR="00644977" w:rsidRPr="000837B2" w:rsidRDefault="00644977" w:rsidP="00DB6F8E">
      <w:pPr>
        <w:spacing w:after="0" w:line="240" w:lineRule="auto"/>
        <w:rPr>
          <w:rFonts w:ascii="Times New Roman" w:hAnsi="Times New Roman"/>
          <w:sz w:val="18"/>
          <w:szCs w:val="18"/>
        </w:rPr>
      </w:pPr>
      <w:r w:rsidRPr="000837B2">
        <w:rPr>
          <w:rFonts w:ascii="Times New Roman" w:hAnsi="Times New Roman"/>
          <w:sz w:val="18"/>
          <w:szCs w:val="18"/>
        </w:rPr>
        <w:t>Калинина Е.Н.</w:t>
      </w:r>
    </w:p>
    <w:p w:rsidR="00644977" w:rsidRPr="000837B2" w:rsidRDefault="00644977" w:rsidP="00DB6F8E">
      <w:pPr>
        <w:spacing w:after="0" w:line="240" w:lineRule="auto"/>
        <w:rPr>
          <w:rFonts w:ascii="Times New Roman" w:hAnsi="Times New Roman"/>
          <w:sz w:val="18"/>
          <w:szCs w:val="18"/>
        </w:rPr>
      </w:pPr>
    </w:p>
    <w:p w:rsidR="00644977" w:rsidRPr="000837B2" w:rsidRDefault="00644977" w:rsidP="00DB6F8E">
      <w:pPr>
        <w:spacing w:after="0" w:line="240" w:lineRule="auto"/>
        <w:rPr>
          <w:rFonts w:ascii="Times New Roman" w:hAnsi="Times New Roman"/>
          <w:sz w:val="18"/>
          <w:szCs w:val="18"/>
        </w:rPr>
      </w:pPr>
    </w:p>
    <w:p w:rsidR="00644977" w:rsidRPr="000837B2" w:rsidRDefault="00644977" w:rsidP="00DB6F8E">
      <w:pPr>
        <w:spacing w:after="0" w:line="240" w:lineRule="auto"/>
        <w:rPr>
          <w:rFonts w:ascii="Times New Roman" w:hAnsi="Times New Roman"/>
          <w:sz w:val="18"/>
          <w:szCs w:val="18"/>
        </w:rPr>
      </w:pPr>
    </w:p>
    <w:p w:rsidR="00644977" w:rsidRPr="000837B2" w:rsidRDefault="00644977" w:rsidP="00DB6F8E">
      <w:pPr>
        <w:spacing w:after="0" w:line="240" w:lineRule="auto"/>
        <w:rPr>
          <w:sz w:val="18"/>
          <w:szCs w:val="18"/>
        </w:rPr>
      </w:pPr>
    </w:p>
    <w:p w:rsidR="00644977" w:rsidRPr="000837B2" w:rsidRDefault="00644977" w:rsidP="00CE795E">
      <w:pPr>
        <w:rPr>
          <w:rFonts w:ascii="Times New Roman" w:hAnsi="Times New Roman"/>
          <w:sz w:val="18"/>
          <w:szCs w:val="18"/>
        </w:rPr>
      </w:pPr>
      <w:r w:rsidRPr="000837B2">
        <w:rPr>
          <w:rFonts w:ascii="Times New Roman" w:hAnsi="Times New Roman"/>
          <w:sz w:val="18"/>
          <w:szCs w:val="18"/>
        </w:rPr>
        <w:t>юрист</w:t>
      </w:r>
    </w:p>
    <w:p w:rsidR="00644977" w:rsidRPr="00600ED0" w:rsidRDefault="00644977" w:rsidP="005562DD">
      <w:pPr>
        <w:spacing w:after="0"/>
        <w:jc w:val="right"/>
        <w:rPr>
          <w:rFonts w:ascii="Times New Roman" w:hAnsi="Times New Roman"/>
          <w:sz w:val="24"/>
          <w:szCs w:val="24"/>
        </w:rPr>
      </w:pPr>
      <w:r w:rsidRPr="00600ED0">
        <w:rPr>
          <w:rFonts w:ascii="Times New Roman" w:hAnsi="Times New Roman"/>
          <w:sz w:val="24"/>
          <w:szCs w:val="24"/>
        </w:rPr>
        <w:lastRenderedPageBreak/>
        <w:t xml:space="preserve">Приложение к постановлению </w:t>
      </w:r>
    </w:p>
    <w:p w:rsidR="00644977" w:rsidRPr="00600ED0" w:rsidRDefault="00644977" w:rsidP="005562DD">
      <w:pPr>
        <w:spacing w:after="0"/>
        <w:jc w:val="right"/>
        <w:rPr>
          <w:rFonts w:ascii="Times New Roman" w:hAnsi="Times New Roman"/>
          <w:sz w:val="24"/>
          <w:szCs w:val="24"/>
        </w:rPr>
      </w:pPr>
      <w:r w:rsidRPr="00600ED0">
        <w:rPr>
          <w:rFonts w:ascii="Times New Roman" w:hAnsi="Times New Roman"/>
          <w:sz w:val="24"/>
          <w:szCs w:val="24"/>
        </w:rPr>
        <w:t>Администрации города Фокино</w:t>
      </w:r>
    </w:p>
    <w:p w:rsidR="00644977" w:rsidRPr="00600ED0" w:rsidRDefault="00644977" w:rsidP="005562DD">
      <w:pPr>
        <w:spacing w:after="0"/>
        <w:jc w:val="right"/>
        <w:rPr>
          <w:rFonts w:ascii="Times New Roman" w:hAnsi="Times New Roman"/>
          <w:sz w:val="24"/>
          <w:szCs w:val="24"/>
        </w:rPr>
      </w:pPr>
      <w:r w:rsidRPr="00600ED0">
        <w:rPr>
          <w:rFonts w:ascii="Times New Roman" w:hAnsi="Times New Roman"/>
          <w:sz w:val="24"/>
          <w:szCs w:val="24"/>
        </w:rPr>
        <w:t xml:space="preserve">от      </w:t>
      </w:r>
      <w:r>
        <w:rPr>
          <w:rFonts w:ascii="Times New Roman" w:hAnsi="Times New Roman"/>
          <w:sz w:val="24"/>
          <w:szCs w:val="24"/>
        </w:rPr>
        <w:t>19.10.</w:t>
      </w:r>
      <w:r w:rsidRPr="00600ED0">
        <w:rPr>
          <w:rFonts w:ascii="Times New Roman" w:hAnsi="Times New Roman"/>
          <w:sz w:val="24"/>
          <w:szCs w:val="24"/>
        </w:rPr>
        <w:t xml:space="preserve">2012 №  </w:t>
      </w:r>
      <w:r>
        <w:rPr>
          <w:rFonts w:ascii="Times New Roman" w:hAnsi="Times New Roman"/>
          <w:sz w:val="24"/>
          <w:szCs w:val="24"/>
        </w:rPr>
        <w:t>600</w:t>
      </w:r>
      <w:r w:rsidRPr="00600ED0">
        <w:rPr>
          <w:rFonts w:ascii="Times New Roman" w:hAnsi="Times New Roman"/>
          <w:sz w:val="24"/>
          <w:szCs w:val="24"/>
        </w:rPr>
        <w:t xml:space="preserve">-П </w:t>
      </w:r>
    </w:p>
    <w:p w:rsidR="00644977" w:rsidRPr="00600ED0" w:rsidRDefault="00644977" w:rsidP="005562DD">
      <w:pPr>
        <w:jc w:val="right"/>
        <w:rPr>
          <w:rFonts w:ascii="Times New Roman" w:hAnsi="Times New Roman"/>
          <w:sz w:val="24"/>
          <w:szCs w:val="24"/>
        </w:rPr>
      </w:pPr>
    </w:p>
    <w:p w:rsidR="00644977" w:rsidRDefault="00644977" w:rsidP="00CE795E">
      <w:pPr>
        <w:pStyle w:val="ConsPlusNormal"/>
        <w:widowControl/>
        <w:jc w:val="both"/>
      </w:pPr>
    </w:p>
    <w:p w:rsidR="00644977" w:rsidRDefault="00644977" w:rsidP="00CE795E">
      <w:pPr>
        <w:pStyle w:val="ConsPlusTitle"/>
        <w:widowControl/>
      </w:pPr>
    </w:p>
    <w:p w:rsidR="00644977" w:rsidRDefault="00644977" w:rsidP="00713318">
      <w:pPr>
        <w:pStyle w:val="ConsPlusNormal"/>
        <w:ind w:firstLine="540"/>
        <w:jc w:val="center"/>
        <w:rPr>
          <w:rFonts w:ascii="Times New Roman" w:hAnsi="Times New Roman" w:cs="Times New Roman"/>
          <w:sz w:val="24"/>
          <w:szCs w:val="24"/>
        </w:rPr>
      </w:pPr>
      <w:r w:rsidRPr="00713318">
        <w:rPr>
          <w:rFonts w:ascii="Times New Roman" w:hAnsi="Times New Roman" w:cs="Times New Roman"/>
          <w:sz w:val="24"/>
          <w:szCs w:val="24"/>
        </w:rPr>
        <w:t>Порядок  разработки, реализации и оценки</w:t>
      </w:r>
    </w:p>
    <w:p w:rsidR="00644977" w:rsidRPr="00713318" w:rsidRDefault="00644977" w:rsidP="00713318">
      <w:pPr>
        <w:pStyle w:val="ConsPlusNormal"/>
        <w:ind w:firstLine="540"/>
        <w:jc w:val="center"/>
        <w:rPr>
          <w:rFonts w:ascii="Times New Roman" w:hAnsi="Times New Roman" w:cs="Times New Roman"/>
          <w:sz w:val="24"/>
          <w:szCs w:val="24"/>
        </w:rPr>
      </w:pPr>
      <w:r w:rsidRPr="00713318">
        <w:rPr>
          <w:rFonts w:ascii="Times New Roman" w:hAnsi="Times New Roman" w:cs="Times New Roman"/>
          <w:sz w:val="24"/>
          <w:szCs w:val="24"/>
        </w:rPr>
        <w:t xml:space="preserve">эффективности муниципальных  программ </w:t>
      </w:r>
      <w:r>
        <w:rPr>
          <w:rFonts w:ascii="Times New Roman" w:hAnsi="Times New Roman" w:cs="Times New Roman"/>
          <w:sz w:val="24"/>
          <w:szCs w:val="24"/>
        </w:rPr>
        <w:t xml:space="preserve">городского округа «город </w:t>
      </w:r>
      <w:r w:rsidRPr="00713318">
        <w:rPr>
          <w:rFonts w:ascii="Times New Roman" w:hAnsi="Times New Roman" w:cs="Times New Roman"/>
          <w:sz w:val="24"/>
          <w:szCs w:val="24"/>
        </w:rPr>
        <w:t>Фокино</w:t>
      </w:r>
      <w:r>
        <w:rPr>
          <w:rFonts w:ascii="Times New Roman" w:hAnsi="Times New Roman" w:cs="Times New Roman"/>
          <w:sz w:val="24"/>
          <w:szCs w:val="24"/>
        </w:rPr>
        <w:t>»</w:t>
      </w:r>
      <w:r w:rsidRPr="00713318">
        <w:rPr>
          <w:rFonts w:ascii="Times New Roman" w:hAnsi="Times New Roman" w:cs="Times New Roman"/>
          <w:sz w:val="24"/>
          <w:szCs w:val="24"/>
        </w:rPr>
        <w:t>.</w:t>
      </w:r>
    </w:p>
    <w:p w:rsidR="00644977" w:rsidRDefault="00644977" w:rsidP="00713318">
      <w:pPr>
        <w:pStyle w:val="ConsPlusNonformat"/>
        <w:widowControl/>
        <w:jc w:val="center"/>
        <w:rPr>
          <w:rFonts w:ascii="Times New Roman" w:hAnsi="Times New Roman" w:cs="Times New Roman"/>
          <w:sz w:val="28"/>
          <w:szCs w:val="28"/>
        </w:rPr>
      </w:pPr>
    </w:p>
    <w:p w:rsidR="00644977" w:rsidRDefault="00644977" w:rsidP="006D0A5B">
      <w:pPr>
        <w:pStyle w:val="ConsPlusNonformat"/>
        <w:widowControl/>
        <w:jc w:val="both"/>
        <w:rPr>
          <w:rFonts w:ascii="Times New Roman" w:hAnsi="Times New Roman" w:cs="Times New Roman"/>
          <w:sz w:val="28"/>
          <w:szCs w:val="28"/>
        </w:rPr>
      </w:pPr>
    </w:p>
    <w:p w:rsidR="00644977" w:rsidRDefault="00644977" w:rsidP="00CC452C">
      <w:pPr>
        <w:pStyle w:val="ConsPlusNormal"/>
        <w:jc w:val="center"/>
        <w:outlineLvl w:val="1"/>
      </w:pPr>
      <w:r>
        <w:t>I. Общие положения</w:t>
      </w:r>
    </w:p>
    <w:p w:rsidR="00644977" w:rsidRDefault="00644977" w:rsidP="007A6E12">
      <w:pPr>
        <w:pStyle w:val="ConsPlusNormal"/>
        <w:ind w:firstLine="540"/>
        <w:jc w:val="both"/>
      </w:pPr>
    </w:p>
    <w:p w:rsidR="00644977" w:rsidRDefault="00644977" w:rsidP="00B509F7">
      <w:pPr>
        <w:pStyle w:val="ConsPlusNormal"/>
        <w:ind w:firstLine="540"/>
        <w:jc w:val="both"/>
      </w:pPr>
      <w:r>
        <w:t xml:space="preserve"> 1. Настоящий Порядок определяет правила принятия решений о разработке муниципальных программ городского округа «город Фокино»  (далее – муниципальные программы), долгосрочных целевых программ городского округа «город Фокино» (далее - долгосрочные целевые программы), ведомственных целевых программ (далее - ведомственные целевые программы), их формирования, реализации и оценки эффективности их реализации, а также </w:t>
      </w:r>
      <w:proofErr w:type="gramStart"/>
      <w:r>
        <w:t>контроля за</w:t>
      </w:r>
      <w:proofErr w:type="gramEnd"/>
      <w:r>
        <w:t xml:space="preserve"> ходом их реализации.</w:t>
      </w:r>
    </w:p>
    <w:p w:rsidR="00644977" w:rsidRDefault="00644977" w:rsidP="00A87593">
      <w:pPr>
        <w:pStyle w:val="ConsPlusNormal"/>
        <w:jc w:val="both"/>
      </w:pPr>
      <w:r>
        <w:t xml:space="preserve">         2. Муниципальной программой является система мероприятий (взаимоувязанных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w:t>
      </w:r>
    </w:p>
    <w:p w:rsidR="00644977" w:rsidRDefault="00644977" w:rsidP="007A6E12">
      <w:pPr>
        <w:pStyle w:val="ConsPlusNormal"/>
        <w:ind w:firstLine="540"/>
        <w:jc w:val="both"/>
      </w:pPr>
      <w:r>
        <w:t xml:space="preserve">3. Муниципальная программа включает в себя долгосрочные целевые программы и подпрограммы, </w:t>
      </w:r>
      <w:proofErr w:type="gramStart"/>
      <w:r>
        <w:t>содержащие</w:t>
      </w:r>
      <w:proofErr w:type="gramEnd"/>
      <w:r>
        <w:t xml:space="preserve"> в том числе ведомственные целевые программы и </w:t>
      </w:r>
      <w:r w:rsidRPr="00237B75">
        <w:t>отдельные мероприятия органов исполнительной власти города Фокино (далее - подпрограммы).</w:t>
      </w:r>
    </w:p>
    <w:p w:rsidR="00644977" w:rsidRDefault="00644977" w:rsidP="007A6E12">
      <w:pPr>
        <w:pStyle w:val="ConsPlusNormal"/>
        <w:ind w:firstLine="540"/>
        <w:jc w:val="both"/>
      </w:pPr>
      <w:r>
        <w:t>4. Подпрограммы направлены на решение конкретных задач в рамках муниципальной  программы.</w:t>
      </w:r>
    </w:p>
    <w:p w:rsidR="00644977" w:rsidRDefault="00644977" w:rsidP="007A6E12">
      <w:pPr>
        <w:pStyle w:val="ConsPlusNormal"/>
        <w:ind w:firstLine="540"/>
        <w:jc w:val="both"/>
      </w:pPr>
      <w:r>
        <w:t>Деление муниципальной  программы на подпрограммы осуществляется исходя из масштабности и сложности задач, решаемых в рамках муниципальной  программы.</w:t>
      </w:r>
    </w:p>
    <w:p w:rsidR="00644977" w:rsidRDefault="00644977" w:rsidP="007A6E12">
      <w:pPr>
        <w:pStyle w:val="ConsPlusNormal"/>
        <w:ind w:firstLine="540"/>
        <w:jc w:val="both"/>
      </w:pPr>
      <w:r>
        <w:t>Муниципальная  программа может включать подпрограмму, которая направлена на создание (обеспечение) условий для реализации муниципальной  программы.</w:t>
      </w:r>
    </w:p>
    <w:p w:rsidR="00644977" w:rsidRDefault="00644977" w:rsidP="007A6E12">
      <w:pPr>
        <w:pStyle w:val="ConsPlusNormal"/>
        <w:ind w:firstLine="540"/>
        <w:jc w:val="both"/>
      </w:pPr>
      <w:r>
        <w:t>5. В настоящем Порядке применяются следующие термины и определения:</w:t>
      </w:r>
    </w:p>
    <w:p w:rsidR="00644977" w:rsidRDefault="00644977" w:rsidP="00644537">
      <w:pPr>
        <w:pStyle w:val="ConsPlusNormal"/>
        <w:ind w:firstLine="540"/>
        <w:jc w:val="both"/>
      </w:pPr>
      <w:r>
        <w:t>подпрограмма муниципальной программы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644977" w:rsidRDefault="00644977" w:rsidP="00644537">
      <w:pPr>
        <w:pStyle w:val="ConsPlusNormal"/>
        <w:ind w:firstLine="540"/>
        <w:jc w:val="both"/>
      </w:pPr>
      <w:r>
        <w:t>долгосрочная целевая программа - взаимосвязанный по содержанию, срокам выполнения, ресурсам и исполнителям, согласованный комплекс мероприятий правового, организационного, экономического, финансового, социального характера, направленный на решение приоритетных проблем развития города;</w:t>
      </w:r>
    </w:p>
    <w:p w:rsidR="00644977" w:rsidRDefault="00644977" w:rsidP="007A6E12">
      <w:pPr>
        <w:pStyle w:val="ConsPlusNormal"/>
        <w:ind w:firstLine="540"/>
        <w:jc w:val="both"/>
      </w:pPr>
      <w:r>
        <w:t>ведомственная целевая программа - взаимосвязанный по содержанию, срокам выполнения и ресурсам, согласованный комплекс мероприятий правового, организационного, экономического, финансового, социального характера, реализуемых органом власти города и направленных на достижение определенных им целей в установленной сфере деятельности;</w:t>
      </w:r>
    </w:p>
    <w:p w:rsidR="00644977" w:rsidRDefault="00644977" w:rsidP="00450B92">
      <w:pPr>
        <w:pStyle w:val="ConsPlusNormal"/>
        <w:jc w:val="both"/>
      </w:pPr>
      <w:r>
        <w:t xml:space="preserve">      сфера реализации муниципальной программы - сфера социально-экономического развития, на решение проблем в которой направлена соответствующая муниципальная  программа;</w:t>
      </w:r>
    </w:p>
    <w:p w:rsidR="00644977" w:rsidRDefault="00644977" w:rsidP="007A6E12">
      <w:pPr>
        <w:pStyle w:val="ConsPlusNormal"/>
        <w:ind w:firstLine="540"/>
        <w:jc w:val="both"/>
      </w:pPr>
      <w:r>
        <w:t>основные параметры муниципальной программы - цели, задачи, основные мероприятия, показатели (индикаторы), конечные результаты реализации муниципальной программы, сроки их достижения, объем ресурсов в разрезе основных мероприятий, необходимый для достижения целей муниципальной программы;</w:t>
      </w:r>
    </w:p>
    <w:p w:rsidR="00644977" w:rsidRDefault="00644977" w:rsidP="007A6E12">
      <w:pPr>
        <w:pStyle w:val="ConsPlusNormal"/>
        <w:ind w:firstLine="540"/>
        <w:jc w:val="both"/>
      </w:pPr>
      <w: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644977" w:rsidRDefault="00644977" w:rsidP="007A6E12">
      <w:pPr>
        <w:pStyle w:val="ConsPlusNormal"/>
        <w:ind w:firstLine="540"/>
        <w:jc w:val="both"/>
      </w:pPr>
      <w:r>
        <w:t>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долгосрочной целевой программы), достигаемый за период ее реализации;</w:t>
      </w:r>
    </w:p>
    <w:p w:rsidR="00644977" w:rsidRDefault="00644977" w:rsidP="00AB7067">
      <w:pPr>
        <w:pStyle w:val="ConsPlusNormal"/>
        <w:jc w:val="both"/>
      </w:pPr>
      <w:r>
        <w:t xml:space="preserve">          задача - совокупность взаимосвязанных мероприятий, направленных на достижение цели (целей) реализации  муниципальной программы (подпрограммы, долгосрочной целевой программы);</w:t>
      </w:r>
    </w:p>
    <w:p w:rsidR="00644977" w:rsidRDefault="00644977" w:rsidP="00427560">
      <w:pPr>
        <w:pStyle w:val="ConsPlusNormal"/>
        <w:jc w:val="both"/>
      </w:pPr>
      <w:r>
        <w:t xml:space="preserve">       мероприятие - совокупность взаимосвязанных действий, направленных на решение соответствующей задачи;</w:t>
      </w:r>
    </w:p>
    <w:p w:rsidR="00644977" w:rsidRDefault="00644977" w:rsidP="007A6E12">
      <w:pPr>
        <w:pStyle w:val="ConsPlusNormal"/>
        <w:ind w:firstLine="540"/>
        <w:jc w:val="both"/>
      </w:pPr>
      <w:r w:rsidRPr="005973C8">
        <w:t>основное мероприятие - комплекс взаимосвязанных мероприятий, характеризуемый значимым вкладом в достижение целей подпрограммы, государственной программы, долгосрочной целевой</w:t>
      </w:r>
      <w:r>
        <w:t xml:space="preserve"> программы, подпрограммы, ведомственной целевой программы;</w:t>
      </w:r>
    </w:p>
    <w:p w:rsidR="00644977" w:rsidRDefault="00644977" w:rsidP="005973C8">
      <w:pPr>
        <w:pStyle w:val="ConsPlusNormal"/>
        <w:jc w:val="both"/>
      </w:pPr>
      <w:r>
        <w:t xml:space="preserve">         показатель (индикатор) - количественно выраженная характеристика достижения цели или решения задачи;</w:t>
      </w:r>
    </w:p>
    <w:p w:rsidR="00644977" w:rsidRDefault="00644977" w:rsidP="007A6E12">
      <w:pPr>
        <w:pStyle w:val="ConsPlusNormal"/>
        <w:ind w:firstLine="540"/>
        <w:jc w:val="both"/>
      </w:pPr>
      <w: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 долгосрочной целевой программы);</w:t>
      </w:r>
    </w:p>
    <w:p w:rsidR="00644977" w:rsidRDefault="00644977" w:rsidP="00870C56">
      <w:pPr>
        <w:pStyle w:val="ConsPlusNormal"/>
        <w:jc w:val="both"/>
      </w:pPr>
      <w:r>
        <w:t xml:space="preserve">       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w:t>
      </w:r>
      <w:r>
        <w:lastRenderedPageBreak/>
        <w:t>(подпрограммы, долгосрочной целевой программы);</w:t>
      </w:r>
    </w:p>
    <w:p w:rsidR="00644977" w:rsidRDefault="00644977" w:rsidP="00870C56">
      <w:pPr>
        <w:pStyle w:val="ConsPlusNormal"/>
        <w:jc w:val="both"/>
      </w:pPr>
      <w:r>
        <w:t xml:space="preserve">       участники муниципальной программы - ответственный исполнитель и соисполнители муниципальной программы;</w:t>
      </w:r>
    </w:p>
    <w:p w:rsidR="00644977" w:rsidRDefault="00644977" w:rsidP="007A6E12">
      <w:pPr>
        <w:pStyle w:val="ConsPlusNormal"/>
        <w:ind w:firstLine="540"/>
        <w:jc w:val="both"/>
      </w:pPr>
      <w:r>
        <w:t xml:space="preserve">ответственный исполнитель муниципальной </w:t>
      </w:r>
      <w:r w:rsidRPr="00237B75">
        <w:t>программы - орган исполнительной власти города Фокино, определенный ответственным в соответствии с перечнем муниципальных программ (далее - перечень), утвержденным постановлением администрации города</w:t>
      </w:r>
      <w:r>
        <w:t xml:space="preserve"> Фокино, и обладающий полномочиями, установленными настоящим Порядком;</w:t>
      </w:r>
    </w:p>
    <w:p w:rsidR="00644977" w:rsidRDefault="00644977" w:rsidP="007A6E12">
      <w:pPr>
        <w:pStyle w:val="ConsPlusNormal"/>
        <w:ind w:firstLine="540"/>
        <w:jc w:val="both"/>
      </w:pPr>
      <w:r>
        <w:t xml:space="preserve">соисполнители муниципальной программы - </w:t>
      </w:r>
      <w:r w:rsidRPr="00237B75">
        <w:t>органы исполнительной власти города Фокино, участвующие в разработке, реализации и оценке эффективности муниципальной программы</w:t>
      </w:r>
      <w:r>
        <w:t xml:space="preserve"> и определенные в качестве соисполнителей муниципальной программы в перечне;</w:t>
      </w:r>
    </w:p>
    <w:p w:rsidR="00644977" w:rsidRDefault="00644977" w:rsidP="007A6E12">
      <w:pPr>
        <w:pStyle w:val="ConsPlusNormal"/>
        <w:ind w:firstLine="540"/>
        <w:jc w:val="both"/>
      </w:pPr>
      <w:proofErr w:type="gramStart"/>
      <w:r>
        <w:t>факторы риска - вероятные явления, события, процессы, не зависящие от участников муниципальной программы и негативно влияющие на основные параметры муниципальной программы (подпрограммы, долгосрочной целевой программы);</w:t>
      </w:r>
      <w:proofErr w:type="gramEnd"/>
    </w:p>
    <w:p w:rsidR="00644977" w:rsidRDefault="00644977" w:rsidP="00C429AE">
      <w:pPr>
        <w:pStyle w:val="ConsPlusNormal"/>
        <w:jc w:val="both"/>
      </w:pPr>
      <w:r>
        <w:t xml:space="preserve">       мониторинг - процесс наблюдения за реализацией основных параметров муниципальной  программы.</w:t>
      </w:r>
    </w:p>
    <w:p w:rsidR="00644977" w:rsidRDefault="00644977" w:rsidP="007A6E12">
      <w:pPr>
        <w:pStyle w:val="ConsPlusNormal"/>
        <w:ind w:firstLine="540"/>
        <w:jc w:val="both"/>
      </w:pPr>
      <w:r>
        <w:t>6. Формирование муниципальных программ осуществляется исходя из принципов:</w:t>
      </w:r>
    </w:p>
    <w:p w:rsidR="00644977" w:rsidRDefault="00644977" w:rsidP="007A6E12">
      <w:pPr>
        <w:pStyle w:val="ConsPlusNormal"/>
        <w:ind w:firstLine="540"/>
        <w:jc w:val="both"/>
      </w:pPr>
      <w:r>
        <w:t>формирования муниципальных программ на основе долгосрочных целей социально-экономического развития и показателей (индикаторов) их достижения и учета положений стратегических документов, утвержденных на федеральном и региональном уровнях;</w:t>
      </w:r>
    </w:p>
    <w:p w:rsidR="00644977" w:rsidRDefault="00644977" w:rsidP="007A6E12">
      <w:pPr>
        <w:pStyle w:val="ConsPlusNormal"/>
        <w:ind w:firstLine="540"/>
        <w:jc w:val="both"/>
      </w:pPr>
      <w:r>
        <w:t>наиболее полного охвата сфер социально-экономического развития и бюджетных ассигнований бюджета городского округа «город Фокино»;</w:t>
      </w:r>
    </w:p>
    <w:p w:rsidR="00644977" w:rsidRDefault="00644977" w:rsidP="007A6E12">
      <w:pPr>
        <w:pStyle w:val="ConsPlusNormal"/>
        <w:ind w:firstLine="540"/>
        <w:jc w:val="both"/>
      </w:pPr>
      <w:r>
        <w:t>установления для муниципальных программ измеримых результатов их реализации (конечных и непосредственных результатов);</w:t>
      </w:r>
    </w:p>
    <w:p w:rsidR="00644977" w:rsidRDefault="00644977" w:rsidP="007A6E12">
      <w:pPr>
        <w:pStyle w:val="ConsPlusNormal"/>
        <w:ind w:firstLine="540"/>
        <w:jc w:val="both"/>
      </w:pPr>
      <w:proofErr w:type="gramStart"/>
      <w:r>
        <w:t>интеграции регулятивных (правоустанавливающих, правоприменительных и контрольных) и финансовых (бюджетных, налоговых, имущественных, кредитных) мер для достижения целей муниципальной  программы;</w:t>
      </w:r>
      <w:proofErr w:type="gramEnd"/>
    </w:p>
    <w:p w:rsidR="00644977" w:rsidRDefault="00644977" w:rsidP="007A6E12">
      <w:pPr>
        <w:pStyle w:val="ConsPlusNormal"/>
        <w:ind w:firstLine="540"/>
        <w:jc w:val="both"/>
      </w:pPr>
      <w:r>
        <w:t>определения органа исполнительной власти, ответственного за реализацию муниципальной  программы (достижение конечных результатов);</w:t>
      </w:r>
    </w:p>
    <w:p w:rsidR="00644977" w:rsidRDefault="00644977" w:rsidP="007A6E12">
      <w:pPr>
        <w:pStyle w:val="ConsPlusNormal"/>
        <w:ind w:firstLine="540"/>
        <w:jc w:val="both"/>
      </w:pPr>
      <w:r>
        <w:t>наличия у участников реализации муниципальной программы полномочий, необходимых и достаточных для достижения целей муниципальной программы;</w:t>
      </w:r>
    </w:p>
    <w:p w:rsidR="00644977" w:rsidRDefault="00644977" w:rsidP="007A6E12">
      <w:pPr>
        <w:pStyle w:val="ConsPlusNormal"/>
        <w:ind w:firstLine="540"/>
        <w:jc w:val="both"/>
      </w:pPr>
      <w:r>
        <w:t>проведения регулярной оценки результативности и эффективности реализации муниципальных программ с возможностью их корректировки или досрочного прекращения, а также установления персональной ответственности должностных лиц в случае неэффективной реализации муниципальных программ.</w:t>
      </w:r>
    </w:p>
    <w:p w:rsidR="00644977" w:rsidRDefault="00644977" w:rsidP="007A6E12">
      <w:pPr>
        <w:pStyle w:val="ConsPlusNormal"/>
        <w:ind w:firstLine="540"/>
        <w:jc w:val="both"/>
      </w:pPr>
      <w:r>
        <w:t>7. Муниципальные  программы утверждаются постановлением администрации города Фокино.</w:t>
      </w:r>
    </w:p>
    <w:p w:rsidR="00644977" w:rsidRDefault="00644977" w:rsidP="009C75F2">
      <w:pPr>
        <w:pStyle w:val="ConsPlusNormal"/>
        <w:ind w:firstLine="540"/>
        <w:jc w:val="both"/>
      </w:pPr>
      <w:r>
        <w:t>Внесение изменений в подпрограммы, долгосрочные целевые программы, ведомственные целевые программы осуществляется путем внесения изменений в муниципальную  программу.</w:t>
      </w:r>
    </w:p>
    <w:p w:rsidR="00644977" w:rsidRDefault="00644977" w:rsidP="007A6E12">
      <w:pPr>
        <w:pStyle w:val="ConsPlusNormal"/>
        <w:jc w:val="center"/>
      </w:pPr>
    </w:p>
    <w:p w:rsidR="00644977" w:rsidRDefault="00644977" w:rsidP="007A6E12">
      <w:pPr>
        <w:pStyle w:val="ConsPlusNormal"/>
        <w:jc w:val="center"/>
        <w:outlineLvl w:val="1"/>
      </w:pPr>
      <w:r>
        <w:t>II. Требования к содержанию муниципальной программы</w:t>
      </w:r>
    </w:p>
    <w:p w:rsidR="00644977" w:rsidRDefault="00644977" w:rsidP="007A6E12">
      <w:pPr>
        <w:pStyle w:val="ConsPlusNormal"/>
        <w:jc w:val="center"/>
      </w:pPr>
    </w:p>
    <w:p w:rsidR="00644977" w:rsidRPr="00421D76" w:rsidRDefault="00644977" w:rsidP="007A6E12">
      <w:pPr>
        <w:pStyle w:val="ConsPlusNormal"/>
        <w:ind w:firstLine="540"/>
        <w:jc w:val="both"/>
      </w:pPr>
      <w:r>
        <w:t xml:space="preserve">8. Муниципальные программы разрабатываются исходя из положений посланий Президента Российской Федерации Федеральному Собранию, посланий Президента Российской Федерации о бюджетной политике, отдельных решений Президента Российской Федерации и Правительства Российской Федерации, стратегий (концепций, программ) долгосрочного </w:t>
      </w:r>
      <w:r w:rsidRPr="00421D76">
        <w:t>социально-экономического развития Брянской области, города Фокино,  долгосрочной бюджетной стратегии Брянской области, города Фокино.</w:t>
      </w:r>
    </w:p>
    <w:p w:rsidR="00644977" w:rsidRPr="00421D76" w:rsidRDefault="00644977" w:rsidP="007A6E12">
      <w:pPr>
        <w:pStyle w:val="ConsPlusNormal"/>
        <w:ind w:firstLine="540"/>
        <w:jc w:val="both"/>
      </w:pPr>
      <w:bookmarkStart w:id="0" w:name="Par110"/>
      <w:bookmarkEnd w:id="0"/>
      <w:r>
        <w:t>9</w:t>
      </w:r>
      <w:r w:rsidRPr="00421D76">
        <w:t>. Муниципальная  программа содержит:</w:t>
      </w:r>
    </w:p>
    <w:p w:rsidR="00644977" w:rsidRPr="00421D76" w:rsidRDefault="00644977" w:rsidP="007A6E12">
      <w:pPr>
        <w:pStyle w:val="ConsPlusNormal"/>
        <w:ind w:firstLine="540"/>
        <w:jc w:val="both"/>
      </w:pPr>
      <w:r w:rsidRPr="00421D76">
        <w:t xml:space="preserve">а) </w:t>
      </w:r>
      <w:hyperlink r:id="rId4" w:anchor="Par421" w:history="1">
        <w:r w:rsidRPr="00421D76">
          <w:rPr>
            <w:rStyle w:val="a3"/>
            <w:rFonts w:cs="Arial"/>
            <w:u w:val="none"/>
          </w:rPr>
          <w:t>паспорт</w:t>
        </w:r>
      </w:hyperlink>
      <w:r w:rsidRPr="00421D76">
        <w:t xml:space="preserve"> муниципальной  программы по форме таблицы 1 (приложение к Порядку);</w:t>
      </w:r>
    </w:p>
    <w:p w:rsidR="00644977" w:rsidRPr="00421D76" w:rsidRDefault="00644977" w:rsidP="007A6E12">
      <w:pPr>
        <w:pStyle w:val="ConsPlusNormal"/>
        <w:ind w:firstLine="540"/>
        <w:jc w:val="both"/>
      </w:pPr>
      <w:r w:rsidRPr="00421D76">
        <w:t>б) характеристику текущего состояния соответствующей сферы социально-экономического развития города Фокино;</w:t>
      </w:r>
    </w:p>
    <w:p w:rsidR="00644977" w:rsidRPr="00421D76" w:rsidRDefault="00644977" w:rsidP="007A6E12">
      <w:pPr>
        <w:pStyle w:val="ConsPlusNormal"/>
        <w:ind w:firstLine="540"/>
        <w:jc w:val="both"/>
      </w:pPr>
      <w:r w:rsidRPr="00421D76">
        <w:t>в) приоритеты и цели муниципальной политики в соответствующей сфере социально-экономического развития, перечень и описание целей и задач  муниципальной программы;</w:t>
      </w:r>
    </w:p>
    <w:p w:rsidR="00644977" w:rsidRPr="00421D76" w:rsidRDefault="00644977" w:rsidP="007A6E12">
      <w:pPr>
        <w:pStyle w:val="ConsPlusNormal"/>
        <w:ind w:firstLine="540"/>
        <w:jc w:val="both"/>
      </w:pPr>
      <w:r w:rsidRPr="00421D76">
        <w:t>г) сроки реализации муниципальной программы в целом, при необходимости - контрольные этапы и сроки их реализации с указанием промежуточных значений целевых показателей (индикаторов);</w:t>
      </w:r>
    </w:p>
    <w:p w:rsidR="00644977" w:rsidRPr="00421D76" w:rsidRDefault="00644977" w:rsidP="00E34FDA">
      <w:pPr>
        <w:pStyle w:val="ConsPlusNormal"/>
        <w:ind w:firstLine="540"/>
        <w:jc w:val="both"/>
      </w:pPr>
      <w:proofErr w:type="spellStart"/>
      <w:r w:rsidRPr="00421D76">
        <w:t>д</w:t>
      </w:r>
      <w:proofErr w:type="spellEnd"/>
      <w:r w:rsidRPr="00421D76">
        <w:t>) информацию по ресурсному обеспечению (с расшифровкой по главным распорядителям средств  бюджета городского округа «город Фокино», источникам финансирования, мероприятиям подпрограмм, а также по годам реализации муниципальной программы);</w:t>
      </w:r>
    </w:p>
    <w:p w:rsidR="00644977" w:rsidRPr="00421D76" w:rsidRDefault="00644977" w:rsidP="007A6E12">
      <w:pPr>
        <w:pStyle w:val="ConsPlusNormal"/>
        <w:ind w:firstLine="540"/>
        <w:jc w:val="both"/>
      </w:pPr>
      <w:r w:rsidRPr="00421D76">
        <w:t>е) информацию по ресурсному обеспечению за счет средств  бюджета городского округа «город  Фокино» (с расшифровкой по главным распорядителям средств  бюджета города Фокино, мероприятиям подпрограмм, годам реализации муниципальной программы), источником которых являются целевые межбюджетные трансферты из других бюджетов бюджетной системы Российской Федерации;</w:t>
      </w:r>
    </w:p>
    <w:p w:rsidR="00644977" w:rsidRPr="00421D76" w:rsidRDefault="00644977" w:rsidP="007A6E12">
      <w:pPr>
        <w:pStyle w:val="ConsPlusNormal"/>
        <w:ind w:firstLine="540"/>
        <w:jc w:val="both"/>
      </w:pPr>
      <w:r w:rsidRPr="00421D76">
        <w:t>ж)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основных положений и сроков принятия необходимых нормативных правовых актов;</w:t>
      </w:r>
    </w:p>
    <w:p w:rsidR="00644977" w:rsidRPr="00421D76" w:rsidRDefault="00644977" w:rsidP="007A6E12">
      <w:pPr>
        <w:pStyle w:val="ConsPlusNormal"/>
        <w:ind w:firstLine="540"/>
        <w:jc w:val="both"/>
      </w:pPr>
      <w:proofErr w:type="spellStart"/>
      <w:r w:rsidRPr="00421D76">
        <w:t>з</w:t>
      </w:r>
      <w:proofErr w:type="spellEnd"/>
      <w:r w:rsidRPr="00421D76">
        <w:t>) описание состава муниципальной программы: перечень долгосрочных целевых программ, подпрограмм и ведомственных целевых программ совместно с паспортами по формам таблиц 2 - 4 соответственно (приложение к Порядку);</w:t>
      </w:r>
    </w:p>
    <w:p w:rsidR="00644977" w:rsidRDefault="00644977" w:rsidP="007A6E12">
      <w:pPr>
        <w:pStyle w:val="ConsPlusNormal"/>
        <w:ind w:firstLine="540"/>
        <w:jc w:val="both"/>
      </w:pPr>
      <w:r w:rsidRPr="00421D76">
        <w:t>и) подпрограммы, а также долгосрочные и ведомственные целевые программы</w:t>
      </w:r>
      <w:r>
        <w:t xml:space="preserve"> в случае принятия в установленном порядке решения об утверждении долгосрочных и ведомственных целевых программ;</w:t>
      </w:r>
    </w:p>
    <w:p w:rsidR="00644977" w:rsidRDefault="00644977" w:rsidP="007A6E12">
      <w:pPr>
        <w:pStyle w:val="ConsPlusNormal"/>
        <w:ind w:firstLine="540"/>
        <w:jc w:val="both"/>
      </w:pPr>
      <w:proofErr w:type="gramStart"/>
      <w:r>
        <w:t xml:space="preserve">к)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w:t>
      </w:r>
      <w:r>
        <w:lastRenderedPageBreak/>
        <w:t>реализации других общественно значимых интересов и потребностей в соответствующей сфере, а также перечень целевых показателей (индикаторов) муниципальной  программы с расшифровкой плановых значений по годам ее реализации во взаимосвязи мероприятий с целевыми показателями (индикаторами) муниципальной  программы;</w:t>
      </w:r>
      <w:proofErr w:type="gramEnd"/>
    </w:p>
    <w:p w:rsidR="00644977" w:rsidRDefault="00644977" w:rsidP="007A6E12">
      <w:pPr>
        <w:pStyle w:val="ConsPlusNormal"/>
        <w:ind w:firstLine="540"/>
        <w:jc w:val="both"/>
      </w:pPr>
      <w:r>
        <w:t>л) анализ рисков реализации муниципальной программы и описание мер муниципального регулирования и управления рисками с целью минимизации их влияния на достижение целей муниципальной программы, в том числе качественную и по возможности количественную оценку факторов риска;</w:t>
      </w:r>
    </w:p>
    <w:p w:rsidR="00644977" w:rsidRDefault="00644977" w:rsidP="006C726B">
      <w:pPr>
        <w:pStyle w:val="ConsPlusNormal"/>
        <w:ind w:firstLine="540"/>
        <w:jc w:val="both"/>
      </w:pPr>
      <w:r>
        <w:t>м) перечень основных мероприятий муниципальной программы с указанием сроков их реализации и ожидаемых результатов в составе плана реализации муниципальной  программы.</w:t>
      </w:r>
    </w:p>
    <w:p w:rsidR="00644977" w:rsidRDefault="00644977" w:rsidP="007A6E12">
      <w:pPr>
        <w:pStyle w:val="ConsPlusNormal"/>
        <w:ind w:firstLine="540"/>
        <w:jc w:val="both"/>
      </w:pPr>
      <w:r>
        <w:t>10. В составе муниципальных программ могут утверждаться долгосрочные целевые программы и ведомственные целевые программы.</w:t>
      </w:r>
    </w:p>
    <w:p w:rsidR="00644977" w:rsidRDefault="00644977" w:rsidP="007A6E12">
      <w:pPr>
        <w:pStyle w:val="ConsPlusNormal"/>
        <w:ind w:firstLine="540"/>
        <w:jc w:val="both"/>
      </w:pPr>
      <w:r>
        <w:t>Долгосрочные и ведомственные целевые программы утверждаются в виде приложений к муниципальной программе совместно с паспортами долгосрочных и ведомственных целевых программ. Планы реализации долгосрочных и ведомственных целевых программ утверждаются в составе плана реализации  муниципальной  программы.</w:t>
      </w:r>
    </w:p>
    <w:p w:rsidR="00644977" w:rsidRDefault="00644977" w:rsidP="007A6E12">
      <w:pPr>
        <w:pStyle w:val="ConsPlusNormal"/>
        <w:ind w:firstLine="540"/>
        <w:jc w:val="both"/>
      </w:pPr>
      <w:r>
        <w:t>11. Показатели (индикаторы) муниципальной программы должны количественно характеризовать ход ее реализации, решение задач и достижение целей муниципальной программы. Показатели (индикаторы) муниципальной  программы должны соответствовать следующим требованиям:</w:t>
      </w:r>
    </w:p>
    <w:p w:rsidR="00644977" w:rsidRDefault="00644977" w:rsidP="007A6E12">
      <w:pPr>
        <w:pStyle w:val="ConsPlusNormal"/>
        <w:ind w:firstLine="540"/>
        <w:jc w:val="both"/>
      </w:pPr>
      <w:r>
        <w:t>а) отражать специфику развития конкретной сферы деятельности, проблем и задач, на решение которых направлена реализация муниципальной программы;</w:t>
      </w:r>
    </w:p>
    <w:p w:rsidR="00644977" w:rsidRDefault="00644977" w:rsidP="007A6E12">
      <w:pPr>
        <w:pStyle w:val="ConsPlusNormal"/>
        <w:ind w:firstLine="540"/>
        <w:jc w:val="both"/>
      </w:pPr>
      <w:r>
        <w:t>б) иметь количественные значения, измеряемые или рассчитываемые по утвержденным в программе методикам;</w:t>
      </w:r>
    </w:p>
    <w:p w:rsidR="00644977" w:rsidRDefault="00644977" w:rsidP="007A6E12">
      <w:pPr>
        <w:pStyle w:val="ConsPlusNormal"/>
        <w:ind w:firstLine="540"/>
        <w:jc w:val="both"/>
      </w:pPr>
      <w:r>
        <w:t>в) по возможности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 допускающих возможность проверки точности полученной информации;</w:t>
      </w:r>
    </w:p>
    <w:p w:rsidR="00644977" w:rsidRDefault="00644977" w:rsidP="007A6E12">
      <w:pPr>
        <w:pStyle w:val="ConsPlusNormal"/>
        <w:ind w:firstLine="540"/>
        <w:jc w:val="both"/>
      </w:pPr>
      <w:r>
        <w:t>г) непосредственно зависеть от решения задач муниципальной программы ответственным исполнителем (соисполнителями) и быть увязанными с планом реализации муниципальной программы.</w:t>
      </w:r>
    </w:p>
    <w:p w:rsidR="00644977" w:rsidRDefault="00644977" w:rsidP="007A6E12">
      <w:pPr>
        <w:pStyle w:val="ConsPlusNormal"/>
        <w:ind w:firstLine="540"/>
        <w:jc w:val="both"/>
      </w:pPr>
      <w:r>
        <w:t>В случае если реализация мероприятия муниципальной программы предусматривает получение прибыли, в качестве показателя (индикатора) рекомендуется использовать показатели экономического эффекта (экономической эффективности) от реализации мероприятия.</w:t>
      </w:r>
    </w:p>
    <w:p w:rsidR="00644977" w:rsidRDefault="00644977" w:rsidP="007A6E12">
      <w:pPr>
        <w:pStyle w:val="ConsPlusNormal"/>
        <w:ind w:firstLine="540"/>
        <w:jc w:val="both"/>
      </w:pPr>
      <w:r>
        <w:t xml:space="preserve">Не допускается использование в качестве показателей (индикаторов) плановых и фактических значений бюджетных расходов и </w:t>
      </w:r>
      <w:proofErr w:type="gramStart"/>
      <w:r>
        <w:t>объемов</w:t>
      </w:r>
      <w:proofErr w:type="gramEnd"/>
      <w:r>
        <w:t xml:space="preserve"> вложенных в проект (мероприятие) средств за счет других источников.</w:t>
      </w:r>
    </w:p>
    <w:p w:rsidR="00644977" w:rsidRDefault="00644977" w:rsidP="007A6E12">
      <w:pPr>
        <w:pStyle w:val="ConsPlusNormal"/>
        <w:ind w:firstLine="540"/>
        <w:jc w:val="both"/>
      </w:pPr>
      <w:r>
        <w:t>Не допускается использование в муниципальной программе показателей (индикаторов), достижение целевых значений которых зависит от совместной деятельности нескольких органов государственной власти Брянской области, федеральных органов государственной власти, органов местного самоуправления.</w:t>
      </w:r>
    </w:p>
    <w:p w:rsidR="00644977" w:rsidRDefault="00644977" w:rsidP="007A6E12">
      <w:pPr>
        <w:pStyle w:val="ConsPlusNormal"/>
        <w:ind w:firstLine="540"/>
        <w:jc w:val="both"/>
      </w:pPr>
      <w:r>
        <w:t xml:space="preserve">В случае использования показателя (индикатора), определяемого на основе данных государственного статистического наблюдения, в муниципальной программе должна быть приведена ссылка на соответствующий пункт Федерального </w:t>
      </w:r>
      <w:hyperlink r:id="rId5" w:history="1">
        <w:r>
          <w:rPr>
            <w:rStyle w:val="a3"/>
            <w:rFonts w:cs="Arial"/>
            <w:u w:val="none"/>
          </w:rPr>
          <w:t>плана</w:t>
        </w:r>
      </w:hyperlink>
      <w:r>
        <w:t xml:space="preserve"> статистических работ, утвержденного Распоряжением Правительства Российской Федерации от 6 мая 2008 года N 671-р.</w:t>
      </w:r>
    </w:p>
    <w:p w:rsidR="00644977" w:rsidRDefault="00644977" w:rsidP="007A6E12">
      <w:pPr>
        <w:pStyle w:val="ConsPlusNormal"/>
        <w:ind w:firstLine="540"/>
        <w:jc w:val="both"/>
      </w:pPr>
      <w:r>
        <w:t>Методика расчета значений показателей (индикаторов) должна содержать ссылки на открытые источники информации, содержащие исходные данные для расчета значений показателей (индикаторов) за прошедшие периоды (за исключением исходных данных, составляющих государственную тайну).</w:t>
      </w:r>
    </w:p>
    <w:p w:rsidR="00644977" w:rsidRDefault="00644977" w:rsidP="007A6E12">
      <w:pPr>
        <w:pStyle w:val="ConsPlusNormal"/>
        <w:ind w:firstLine="540"/>
        <w:jc w:val="both"/>
      </w:pPr>
      <w:r>
        <w:t>В муниципальной программе должна быть обеспечена сопоставимость целей и задач муниципальной программы, целей и задач подпрограмм и их взаимная увязка с показателями (индикаторами) муниципальной программы и подпрограмм.</w:t>
      </w:r>
    </w:p>
    <w:p w:rsidR="00644977" w:rsidRDefault="00644977" w:rsidP="009D32F5">
      <w:pPr>
        <w:pStyle w:val="ConsPlusNormal"/>
        <w:jc w:val="both"/>
      </w:pPr>
      <w:r>
        <w:t xml:space="preserve">          12. Расходы на реализацию муниципальной программы указываются в целом с распределением по долгосрочным целевым программам, подпрограммам, ведомственным целевым программам, включенным в подпрограммы, основным мероприятиям подпрограмм и мероприятиям.</w:t>
      </w:r>
    </w:p>
    <w:p w:rsidR="00644977" w:rsidRDefault="00644977" w:rsidP="007A6E12">
      <w:pPr>
        <w:pStyle w:val="ConsPlusNormal"/>
        <w:ind w:firstLine="540"/>
        <w:jc w:val="both"/>
      </w:pPr>
      <w:r>
        <w:t>В составе муниципальной программы отражаются также расходы, осуществляемые в рамках реализации федеральных и областных целевых программ. Указанные расходы не включаются в подпрограммы муниципальной программы.</w:t>
      </w:r>
    </w:p>
    <w:p w:rsidR="00644977" w:rsidRDefault="00644977" w:rsidP="00DB004E">
      <w:pPr>
        <w:pStyle w:val="ConsPlusNormal"/>
        <w:jc w:val="both"/>
      </w:pPr>
      <w:r>
        <w:t xml:space="preserve">         </w:t>
      </w:r>
    </w:p>
    <w:p w:rsidR="00644977" w:rsidRDefault="00644977" w:rsidP="007A6E12">
      <w:pPr>
        <w:pStyle w:val="ConsPlusNormal"/>
        <w:jc w:val="center"/>
      </w:pPr>
    </w:p>
    <w:p w:rsidR="00644977" w:rsidRDefault="00644977" w:rsidP="007A6E12">
      <w:pPr>
        <w:pStyle w:val="ConsPlusNormal"/>
        <w:jc w:val="center"/>
        <w:outlineLvl w:val="1"/>
      </w:pPr>
      <w:r>
        <w:t>III. Порядок принятия решений о разработке долгосрочных</w:t>
      </w:r>
    </w:p>
    <w:p w:rsidR="00644977" w:rsidRDefault="00644977" w:rsidP="007A6E12">
      <w:pPr>
        <w:pStyle w:val="ConsPlusNormal"/>
        <w:jc w:val="center"/>
      </w:pPr>
      <w:r>
        <w:t>целевых программ, их формирования и реализации</w:t>
      </w:r>
    </w:p>
    <w:p w:rsidR="00644977" w:rsidRDefault="00644977" w:rsidP="007A6E12">
      <w:pPr>
        <w:pStyle w:val="ConsPlusNormal"/>
        <w:jc w:val="center"/>
      </w:pPr>
    </w:p>
    <w:p w:rsidR="00644977" w:rsidRPr="001A0618" w:rsidRDefault="00644977" w:rsidP="007A6E12">
      <w:pPr>
        <w:pStyle w:val="ConsPlusNormal"/>
        <w:ind w:firstLine="540"/>
        <w:jc w:val="both"/>
      </w:pPr>
      <w:r w:rsidRPr="001A0618">
        <w:t>1</w:t>
      </w:r>
      <w:r>
        <w:t>3</w:t>
      </w:r>
      <w:r w:rsidRPr="001A0618">
        <w:t>. Долгосрочные целевые программы разрабатываются  на срок не менее 3 лет.</w:t>
      </w:r>
    </w:p>
    <w:p w:rsidR="00644977" w:rsidRPr="001A0618" w:rsidRDefault="00644977" w:rsidP="007A6E12">
      <w:pPr>
        <w:pStyle w:val="ConsPlusNormal"/>
        <w:ind w:firstLine="540"/>
        <w:jc w:val="both"/>
      </w:pPr>
      <w:r>
        <w:t>14</w:t>
      </w:r>
      <w:r w:rsidRPr="001A0618">
        <w:t xml:space="preserve">. Предложения о разработке долгосрочных целевых программ, реализация которых </w:t>
      </w:r>
      <w:proofErr w:type="gramStart"/>
      <w:r w:rsidRPr="001A0618">
        <w:t>предполагается</w:t>
      </w:r>
      <w:proofErr w:type="gramEnd"/>
      <w:r w:rsidRPr="001A0618">
        <w:t xml:space="preserve"> начиная с очередного финансового года, направляются инициаторами в  отдел экономики администрации города Фокино  и финансовое управление администрации города Фокино.</w:t>
      </w:r>
    </w:p>
    <w:p w:rsidR="00644977" w:rsidRDefault="00644977" w:rsidP="007A6E12">
      <w:pPr>
        <w:pStyle w:val="ConsPlusNormal"/>
        <w:ind w:firstLine="540"/>
        <w:jc w:val="both"/>
      </w:pPr>
      <w:r w:rsidRPr="001A0618">
        <w:t>Предложения должны включать:</w:t>
      </w:r>
    </w:p>
    <w:p w:rsidR="00644977" w:rsidRDefault="00644977" w:rsidP="007A6E12">
      <w:pPr>
        <w:pStyle w:val="ConsPlusNormal"/>
        <w:ind w:firstLine="540"/>
        <w:jc w:val="both"/>
      </w:pPr>
      <w:r>
        <w:t>наименование инициатора;</w:t>
      </w:r>
    </w:p>
    <w:p w:rsidR="00644977" w:rsidRDefault="00644977" w:rsidP="007A6E12">
      <w:pPr>
        <w:pStyle w:val="ConsPlusNormal"/>
        <w:ind w:firstLine="540"/>
        <w:jc w:val="both"/>
      </w:pPr>
      <w:r>
        <w:t>список предполагаемых исполнителей долгосрочной целевой программы;</w:t>
      </w:r>
    </w:p>
    <w:p w:rsidR="00644977" w:rsidRDefault="00644977" w:rsidP="007A6E12">
      <w:pPr>
        <w:pStyle w:val="ConsPlusNormal"/>
        <w:ind w:firstLine="540"/>
        <w:jc w:val="both"/>
      </w:pPr>
      <w:r>
        <w:t>обоснование необходимости разработки долгосрочной целевой программы (невозможности реализации планируемых мероприятий в рамках действующих муниципальных  программ);</w:t>
      </w:r>
    </w:p>
    <w:p w:rsidR="00644977" w:rsidRDefault="00644977" w:rsidP="007A6E12">
      <w:pPr>
        <w:pStyle w:val="ConsPlusNormal"/>
        <w:ind w:firstLine="540"/>
        <w:jc w:val="both"/>
      </w:pPr>
      <w:r>
        <w:t xml:space="preserve">содержание проблемы, на решение которой направлена долгосрочная целевая программа, и анализ </w:t>
      </w:r>
      <w:r>
        <w:lastRenderedPageBreak/>
        <w:t>причин ее возникновения;</w:t>
      </w:r>
    </w:p>
    <w:p w:rsidR="00644977" w:rsidRDefault="00644977" w:rsidP="007A6E12">
      <w:pPr>
        <w:pStyle w:val="ConsPlusNormal"/>
        <w:ind w:firstLine="540"/>
        <w:jc w:val="both"/>
      </w:pPr>
      <w:r>
        <w:t>цели, задачи долгосрочной целевой программы и сроки ее реализации;</w:t>
      </w:r>
    </w:p>
    <w:p w:rsidR="00644977" w:rsidRDefault="00644977" w:rsidP="007A6E12">
      <w:pPr>
        <w:pStyle w:val="ConsPlusNormal"/>
        <w:ind w:firstLine="540"/>
        <w:jc w:val="both"/>
      </w:pPr>
      <w:r>
        <w:t>перечень планируемых мероприятий долгосрочной целевой программы;</w:t>
      </w:r>
    </w:p>
    <w:p w:rsidR="00644977" w:rsidRDefault="00644977" w:rsidP="007A6E12">
      <w:pPr>
        <w:pStyle w:val="ConsPlusNormal"/>
        <w:ind w:firstLine="540"/>
        <w:jc w:val="both"/>
      </w:pPr>
      <w:r>
        <w:t>предварительную потребность в средствах  бюджета  города Фокино на реализацию мероприятий долгосрочной целевой программы по годам реализации долгосрочной целевой программы;</w:t>
      </w:r>
    </w:p>
    <w:p w:rsidR="00644977" w:rsidRDefault="00644977" w:rsidP="007A6E12">
      <w:pPr>
        <w:pStyle w:val="ConsPlusNormal"/>
        <w:ind w:firstLine="540"/>
        <w:jc w:val="both"/>
      </w:pPr>
      <w:r>
        <w:t>ожидаемые результаты реализации долгосрочной целевой программы по годам ее реализации.</w:t>
      </w:r>
    </w:p>
    <w:p w:rsidR="00644977" w:rsidRDefault="00644977" w:rsidP="007A6E12">
      <w:pPr>
        <w:pStyle w:val="ConsPlusNormal"/>
        <w:ind w:firstLine="540"/>
        <w:jc w:val="both"/>
      </w:pPr>
      <w:r>
        <w:t>15. Финансовое управление администрации города Фокино  в двухнедельный срок рассматривает предложения о разработке долгосрочной целевой программы, готовит заключение о возможности ее финансового обеспечения, соответствии предложения приоритетам бюджетной политики, а также об ожидаемой результативности бюджетных расходов и представляет заключение отделу экономики города Фокино.</w:t>
      </w:r>
    </w:p>
    <w:p w:rsidR="00644977" w:rsidRDefault="00644977" w:rsidP="007A6E12">
      <w:pPr>
        <w:pStyle w:val="ConsPlusNormal"/>
        <w:ind w:firstLine="540"/>
        <w:jc w:val="both"/>
      </w:pPr>
      <w:r>
        <w:t>16.  Отдел экономики администрации города Фокино в срок до 1 марта:</w:t>
      </w:r>
    </w:p>
    <w:p w:rsidR="00644977" w:rsidRDefault="00644977" w:rsidP="007A6E12">
      <w:pPr>
        <w:pStyle w:val="ConsPlusNormal"/>
        <w:ind w:firstLine="540"/>
        <w:jc w:val="both"/>
      </w:pPr>
      <w:r>
        <w:t>осуществляет оценку соответствия заявленных целей и задач долгосрочных целевых программ социально-экономическому развитию города Фокино, нормативным правовым актам муниципального образования и в случае выявления несоответствия готовит заключение о необходимости доработки предложения о разработке долгосрочной целевой программы;</w:t>
      </w:r>
    </w:p>
    <w:p w:rsidR="00644977" w:rsidRDefault="00644977" w:rsidP="007A6E12">
      <w:pPr>
        <w:pStyle w:val="ConsPlusNormal"/>
        <w:ind w:firstLine="540"/>
        <w:jc w:val="both"/>
      </w:pPr>
      <w:r>
        <w:t>проводит анализ целей, задач, мероприятий, показателей (индикаторов) долгосрочных целевых программ на предмет соответствия аналогичным целям, задачам, мероприятиям, показателям (индикаторам) утвержденных муниципальных программ, долгосрочных целевых программ, ведомственных целевых программ и в случае выявления соответствия готовит заключение о необходимости доработки предложения о разработке долгосрочной целевой программы;</w:t>
      </w:r>
    </w:p>
    <w:p w:rsidR="00644977" w:rsidRDefault="00644977" w:rsidP="007A6E12">
      <w:pPr>
        <w:pStyle w:val="ConsPlusNormal"/>
        <w:ind w:firstLine="540"/>
        <w:jc w:val="both"/>
      </w:pPr>
      <w:r>
        <w:t>17. Долгосрочные целевые программы, предлагаемые к финансированию начиная с очередного финансового года, подлежат утверждению в составе  муниципальных программ не позднее 1 октября текущего финансового года.</w:t>
      </w:r>
    </w:p>
    <w:p w:rsidR="00644977" w:rsidRPr="007F0812" w:rsidRDefault="00644977" w:rsidP="007A6E12">
      <w:pPr>
        <w:pStyle w:val="ConsPlusNormal"/>
        <w:ind w:firstLine="540"/>
        <w:jc w:val="both"/>
        <w:rPr>
          <w:rFonts w:ascii="Times New Roman" w:hAnsi="Times New Roman" w:cs="Times New Roman"/>
          <w:sz w:val="24"/>
          <w:szCs w:val="24"/>
        </w:rPr>
      </w:pPr>
      <w:r>
        <w:t>18</w:t>
      </w:r>
      <w:r w:rsidRPr="007F0812">
        <w:t>. Разработчиком и ответственным исполнителем долгосрочной целевой программы является орган исполн</w:t>
      </w:r>
      <w:r>
        <w:t>ительной власти города Фокино</w:t>
      </w:r>
      <w:r w:rsidRPr="007F0812">
        <w:t xml:space="preserve"> - инициатор разработки долгосрочной целевой программы.</w:t>
      </w:r>
    </w:p>
    <w:p w:rsidR="00644977" w:rsidRDefault="00644977" w:rsidP="007A6E12">
      <w:pPr>
        <w:pStyle w:val="ConsPlusNormal"/>
        <w:ind w:firstLine="540"/>
        <w:jc w:val="both"/>
      </w:pPr>
      <w:r w:rsidRPr="007F0812">
        <w:t>Органы исполн</w:t>
      </w:r>
      <w:r>
        <w:t>ительной власти города Фокино</w:t>
      </w:r>
      <w:r w:rsidRPr="007F0812">
        <w:t>, участвующие совместно с ответственным исполнителем в реализации долгосрочной целевой программы, являются соисполнителями долгосрочной целевой программы.</w:t>
      </w:r>
    </w:p>
    <w:p w:rsidR="00644977" w:rsidRDefault="00644977" w:rsidP="007A6E12">
      <w:pPr>
        <w:pStyle w:val="ConsPlusNormal"/>
        <w:ind w:firstLine="540"/>
        <w:jc w:val="both"/>
      </w:pPr>
      <w:r>
        <w:t>19. Проект долгосрочной целевой программы подлежит обязательному согласованию с финансовым управлением администрации города Фокино и отделом экономики администрации города Фокино.</w:t>
      </w:r>
    </w:p>
    <w:p w:rsidR="00644977" w:rsidRDefault="00644977" w:rsidP="007A6E12">
      <w:pPr>
        <w:pStyle w:val="ConsPlusNormal"/>
        <w:ind w:firstLine="540"/>
        <w:jc w:val="both"/>
      </w:pPr>
      <w:r>
        <w:t>На согласование направляется проект долгосрочной целевой программы, согласованный всеми соисполнителями. В случае если проект долгосрочной целевой программы не согласован соисполнителями, к нему прилагаются замечания соисполнителей.</w:t>
      </w:r>
    </w:p>
    <w:p w:rsidR="00644977" w:rsidRPr="00421D76" w:rsidRDefault="00644977" w:rsidP="007A6E12">
      <w:pPr>
        <w:pStyle w:val="ConsPlusNormal"/>
        <w:ind w:firstLine="540"/>
        <w:jc w:val="both"/>
      </w:pPr>
      <w:r>
        <w:t xml:space="preserve">Срок рассмотрения проектов долгосрочных целевых </w:t>
      </w:r>
      <w:r w:rsidRPr="00421D76">
        <w:t>программ, проектов изменений в долгосрочные целевые программы финансовым управлением администрации города Фокино, отделом  экономики администрации города Фокино составляет 10 рабочих дней с момента представления проектов на рассмотрение в соответствующий орган.</w:t>
      </w:r>
    </w:p>
    <w:p w:rsidR="00644977" w:rsidRPr="00421D76" w:rsidRDefault="00644977" w:rsidP="007A6E12">
      <w:pPr>
        <w:pStyle w:val="ConsPlusNormal"/>
        <w:ind w:firstLine="540"/>
        <w:jc w:val="both"/>
      </w:pPr>
      <w:r>
        <w:t>20</w:t>
      </w:r>
      <w:r w:rsidRPr="00421D76">
        <w:t>. Проект долгосрочной целевой программы должен содержать:</w:t>
      </w:r>
    </w:p>
    <w:p w:rsidR="00644977" w:rsidRPr="00421D76" w:rsidRDefault="00644977" w:rsidP="007A6E12">
      <w:pPr>
        <w:pStyle w:val="ConsPlusNormal"/>
        <w:ind w:firstLine="540"/>
        <w:jc w:val="both"/>
      </w:pPr>
      <w:r w:rsidRPr="00421D76">
        <w:t xml:space="preserve">а) </w:t>
      </w:r>
      <w:hyperlink r:id="rId6" w:anchor="Par480" w:history="1">
        <w:r w:rsidRPr="00421D76">
          <w:rPr>
            <w:rStyle w:val="a3"/>
            <w:rFonts w:cs="Arial"/>
            <w:u w:val="none"/>
          </w:rPr>
          <w:t>паспорт</w:t>
        </w:r>
      </w:hyperlink>
      <w:r w:rsidRPr="00421D76">
        <w:t xml:space="preserve"> долгосрочной целевой программы по форме таблицы 2 (приложение к Порядку);</w:t>
      </w:r>
    </w:p>
    <w:p w:rsidR="00644977" w:rsidRPr="00421D76" w:rsidRDefault="00644977" w:rsidP="007A6E12">
      <w:pPr>
        <w:pStyle w:val="ConsPlusNormal"/>
        <w:ind w:firstLine="540"/>
        <w:jc w:val="both"/>
      </w:pPr>
      <w:r w:rsidRPr="00421D76">
        <w:t>б) анализ проблем социально-экономического развития города Фокино, на решение которых направлена долгосрочная целевая программа, причин их возникновения;</w:t>
      </w:r>
    </w:p>
    <w:p w:rsidR="00644977" w:rsidRPr="00421D76" w:rsidRDefault="00644977" w:rsidP="007A6E12">
      <w:pPr>
        <w:pStyle w:val="ConsPlusNormal"/>
        <w:ind w:firstLine="540"/>
        <w:jc w:val="both"/>
      </w:pPr>
      <w:r w:rsidRPr="00421D76">
        <w:t>в) перечень и описание целей и задач долгосрочной целевой программы;</w:t>
      </w:r>
    </w:p>
    <w:p w:rsidR="00644977" w:rsidRPr="00421D76" w:rsidRDefault="00644977" w:rsidP="007A6E12">
      <w:pPr>
        <w:pStyle w:val="ConsPlusNormal"/>
        <w:ind w:firstLine="540"/>
        <w:jc w:val="both"/>
      </w:pPr>
      <w:r w:rsidRPr="00421D76">
        <w:t>г) сроки реализации долгосрочной целевой программы в целом, при необходимости - контрольные этапы и сроки их реализации с указанием промежуточных значений целевых показателей (индикаторов);</w:t>
      </w:r>
    </w:p>
    <w:p w:rsidR="00644977" w:rsidRDefault="00644977" w:rsidP="007A6E12">
      <w:pPr>
        <w:pStyle w:val="ConsPlusNormal"/>
        <w:ind w:firstLine="540"/>
        <w:jc w:val="both"/>
      </w:pPr>
      <w:proofErr w:type="spellStart"/>
      <w:r w:rsidRPr="00421D76">
        <w:t>д</w:t>
      </w:r>
      <w:proofErr w:type="spellEnd"/>
      <w:r w:rsidRPr="00421D76">
        <w:t>) информацию по ресурсному обеспечению (с расшифровкой по главным распорядителям</w:t>
      </w:r>
      <w:r>
        <w:t xml:space="preserve"> средств города Фокино, источникам финансирования, мероприятиям долгосрочной целевой программы, а также по годам ее реализации);</w:t>
      </w:r>
    </w:p>
    <w:p w:rsidR="00644977" w:rsidRDefault="00644977" w:rsidP="007A6E12">
      <w:pPr>
        <w:pStyle w:val="ConsPlusNormal"/>
        <w:ind w:firstLine="540"/>
        <w:jc w:val="both"/>
      </w:pPr>
      <w:proofErr w:type="gramStart"/>
      <w:r>
        <w:t>е) прогноз конечных результатов долгосрочной целевой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а также перечень целевых показателей (индикаторов) долгосрочной целевой программы с расшифровкой плановых значений по годам ее реализации во взаимосвязи мероприятий с целевыми показателями (индикаторами) долгосрочной целевой программы.</w:t>
      </w:r>
      <w:proofErr w:type="gramEnd"/>
    </w:p>
    <w:p w:rsidR="00644977" w:rsidRDefault="00644977" w:rsidP="007A6E12">
      <w:pPr>
        <w:pStyle w:val="ConsPlusNormal"/>
        <w:ind w:firstLine="540"/>
        <w:jc w:val="both"/>
      </w:pPr>
      <w:r>
        <w:t>Показатели (индикаторы) долгосрочной целевой программы должны соответствовать требованиям, установленным для показателей (индикаторов) муниципальных программ;</w:t>
      </w:r>
    </w:p>
    <w:p w:rsidR="00644977" w:rsidRDefault="00644977" w:rsidP="007A6E12">
      <w:pPr>
        <w:pStyle w:val="ConsPlusNormal"/>
        <w:ind w:firstLine="540"/>
        <w:jc w:val="both"/>
      </w:pPr>
      <w:r>
        <w:t>ж) перечень мероприятий долгосрочной целевой программы с указанием сроков их реализации и ожидаемых результатов;</w:t>
      </w:r>
    </w:p>
    <w:p w:rsidR="00644977" w:rsidRDefault="00644977" w:rsidP="007A6E12">
      <w:pPr>
        <w:pStyle w:val="ConsPlusNormal"/>
        <w:ind w:firstLine="540"/>
        <w:jc w:val="both"/>
      </w:pPr>
      <w:proofErr w:type="spellStart"/>
      <w:r>
        <w:t>з</w:t>
      </w:r>
      <w:proofErr w:type="spellEnd"/>
      <w:r>
        <w:t>) подпрограммы долгосрочной целевой программы (при необходимости).</w:t>
      </w:r>
    </w:p>
    <w:p w:rsidR="00644977" w:rsidRDefault="00644977" w:rsidP="002B38F5">
      <w:pPr>
        <w:pStyle w:val="ConsPlusNormal"/>
        <w:ind w:firstLine="540"/>
        <w:jc w:val="both"/>
      </w:pPr>
      <w:r>
        <w:t>20. К проекту долгосрочной целевой программы должен быть приложен проект постановления администрации города Фокино об утверждении долгосрочной целевой программы в составе муниципальной программы города Фокино, предусматривающий внесение изменений в постановление администрации города Фокино  об утверждении соответствующей муниципальной программы;</w:t>
      </w:r>
    </w:p>
    <w:p w:rsidR="00644977" w:rsidRDefault="00644977" w:rsidP="00231D72">
      <w:pPr>
        <w:pStyle w:val="ConsPlusNormal"/>
        <w:jc w:val="both"/>
      </w:pPr>
      <w:r>
        <w:t xml:space="preserve">        21. Финансовое управление администрации города Фокино, отдел экономики города  Фокино  вправе требовать от разработчика конкретизировать цели, задачи, мероприятия долгосрочной целевой программы, целевые показатели (индикаторы), дополнительные обоснования значений целевых показателей (индикаторов), планируемых объемов бюджетных ассигнований на реализацию долгосрочной целевой программы.</w:t>
      </w:r>
    </w:p>
    <w:p w:rsidR="00644977" w:rsidRDefault="00644977" w:rsidP="007A6E12">
      <w:pPr>
        <w:pStyle w:val="ConsPlusNormal"/>
        <w:ind w:firstLine="540"/>
        <w:jc w:val="both"/>
      </w:pPr>
      <w:r>
        <w:t xml:space="preserve">22. Объем бюджетных ассигнований на реализацию долгосрочных целевых программ утверждается </w:t>
      </w:r>
      <w:r>
        <w:lastRenderedPageBreak/>
        <w:t>нормативно-правовым актом Совета народных депутатов города Фокино о бюджете городского округа на соответствующий финансовый год и плановый период.</w:t>
      </w:r>
    </w:p>
    <w:p w:rsidR="00644977" w:rsidRDefault="00644977" w:rsidP="007A6E12">
      <w:pPr>
        <w:pStyle w:val="ConsPlusNormal"/>
        <w:ind w:firstLine="540"/>
        <w:jc w:val="both"/>
      </w:pPr>
      <w:r>
        <w:t>23. Ответственный исполнитель долгосрочной целевой программы:</w:t>
      </w:r>
    </w:p>
    <w:p w:rsidR="00644977" w:rsidRDefault="00644977" w:rsidP="007A6E12">
      <w:pPr>
        <w:pStyle w:val="ConsPlusNormal"/>
        <w:ind w:firstLine="540"/>
        <w:jc w:val="both"/>
      </w:pPr>
      <w:r>
        <w:t>с учетом ежегодно выделяемых на реализацию долгосрочной целевой программы средств распределяет их по программным мероприятиям;</w:t>
      </w:r>
    </w:p>
    <w:p w:rsidR="00644977" w:rsidRDefault="00644977" w:rsidP="007A6E12">
      <w:pPr>
        <w:pStyle w:val="ConsPlusNormal"/>
        <w:ind w:firstLine="540"/>
        <w:jc w:val="both"/>
      </w:pPr>
      <w:r>
        <w:t>обеспечивает целевое и эффективное использование средств, выделяемых на реализацию долгосрочной целевой программы;</w:t>
      </w:r>
    </w:p>
    <w:p w:rsidR="00644977" w:rsidRDefault="00644977" w:rsidP="007A6E12">
      <w:pPr>
        <w:pStyle w:val="ConsPlusNormal"/>
        <w:ind w:firstLine="540"/>
        <w:jc w:val="both"/>
      </w:pPr>
      <w:r>
        <w:t>осуществляет подготовку документов и материалов, необходимых для проведения оценки эффективности долгосрочной целевой программы.</w:t>
      </w:r>
    </w:p>
    <w:p w:rsidR="00644977" w:rsidRDefault="00644977" w:rsidP="007A6E12">
      <w:pPr>
        <w:pStyle w:val="ConsPlusNormal"/>
        <w:ind w:firstLine="540"/>
        <w:jc w:val="both"/>
      </w:pPr>
    </w:p>
    <w:p w:rsidR="00644977" w:rsidRDefault="00644977" w:rsidP="007A6E12">
      <w:pPr>
        <w:pStyle w:val="ConsPlusNormal"/>
        <w:jc w:val="center"/>
        <w:outlineLvl w:val="1"/>
      </w:pPr>
      <w:r>
        <w:t>IV. Порядок разработки, утверждения и реализации</w:t>
      </w:r>
    </w:p>
    <w:p w:rsidR="00644977" w:rsidRDefault="00644977" w:rsidP="007A6E12">
      <w:pPr>
        <w:pStyle w:val="ConsPlusNormal"/>
        <w:jc w:val="center"/>
      </w:pPr>
      <w:r>
        <w:t>ведомственных целевых программ</w:t>
      </w:r>
    </w:p>
    <w:p w:rsidR="00644977" w:rsidRDefault="00644977" w:rsidP="007A6E12">
      <w:pPr>
        <w:pStyle w:val="ConsPlusNormal"/>
        <w:jc w:val="center"/>
      </w:pPr>
    </w:p>
    <w:p w:rsidR="00644977" w:rsidRDefault="00644977" w:rsidP="007A6E12">
      <w:pPr>
        <w:pStyle w:val="ConsPlusNormal"/>
        <w:jc w:val="center"/>
      </w:pPr>
    </w:p>
    <w:p w:rsidR="00644977" w:rsidRPr="007C472C" w:rsidRDefault="00644977" w:rsidP="007A6E12">
      <w:pPr>
        <w:pStyle w:val="ConsPlusNormal"/>
        <w:ind w:firstLine="540"/>
        <w:jc w:val="both"/>
      </w:pPr>
      <w:r>
        <w:t xml:space="preserve">24. Разработка ведомственных целевых программ </w:t>
      </w:r>
      <w:r w:rsidRPr="002E4FC0">
        <w:t>осуществляется ор</w:t>
      </w:r>
      <w:r>
        <w:t>ганами исполнительной власти города Фокино</w:t>
      </w:r>
      <w:r w:rsidRPr="002E4FC0">
        <w:t xml:space="preserve"> на срок, не превышающий 6 лет. </w:t>
      </w:r>
      <w:r w:rsidRPr="007C472C">
        <w:t>Решение о разработке ведомственной целевой программы принимается органами исполнительной власти города Фокино.</w:t>
      </w:r>
    </w:p>
    <w:p w:rsidR="00644977" w:rsidRDefault="00644977" w:rsidP="007A6E12">
      <w:pPr>
        <w:pStyle w:val="ConsPlusNormal"/>
        <w:ind w:firstLine="540"/>
        <w:jc w:val="both"/>
      </w:pPr>
      <w:r>
        <w:t>25</w:t>
      </w:r>
      <w:r w:rsidRPr="001B3CA1">
        <w:t>. Проект ведомственной целевой программы подлежит обязательному согласованию с финансовым управлением администрации города Фокино и отделом экономики администрации</w:t>
      </w:r>
      <w:r>
        <w:t xml:space="preserve"> города Фокино.</w:t>
      </w:r>
    </w:p>
    <w:p w:rsidR="00644977" w:rsidRDefault="00644977" w:rsidP="007A6E12">
      <w:pPr>
        <w:pStyle w:val="ConsPlusNormal"/>
        <w:ind w:firstLine="540"/>
        <w:jc w:val="both"/>
      </w:pPr>
      <w:r>
        <w:t>Срок рассмотрения проектов ведомственных целевых программ, проектов изменений в ведомственные целевые программы финансовым управлением администрации города Фокино, отделом экономики администрации города Фокино составляет 10 рабочих дней с момента представления проектов на рассмотрение в соответствующий орган.</w:t>
      </w:r>
    </w:p>
    <w:p w:rsidR="00644977" w:rsidRDefault="00644977" w:rsidP="007A6E12">
      <w:pPr>
        <w:pStyle w:val="ConsPlusNormal"/>
        <w:ind w:firstLine="540"/>
        <w:jc w:val="both"/>
      </w:pPr>
      <w:r>
        <w:t>26. Проект ведомственной целевой программы должен содержать:</w:t>
      </w:r>
    </w:p>
    <w:p w:rsidR="00644977" w:rsidRDefault="00644977" w:rsidP="007A6E12">
      <w:pPr>
        <w:pStyle w:val="ConsPlusNormal"/>
        <w:ind w:firstLine="540"/>
        <w:jc w:val="both"/>
      </w:pPr>
      <w:r>
        <w:t xml:space="preserve">а) </w:t>
      </w:r>
      <w:hyperlink r:id="rId7" w:anchor="Par593" w:history="1">
        <w:r>
          <w:rPr>
            <w:rStyle w:val="a3"/>
            <w:rFonts w:cs="Arial"/>
            <w:u w:val="none"/>
          </w:rPr>
          <w:t>паспорт</w:t>
        </w:r>
      </w:hyperlink>
      <w:r>
        <w:t xml:space="preserve"> ведомственной целевой программы по форме таблицы 4 (приложение к Порядку);</w:t>
      </w:r>
    </w:p>
    <w:p w:rsidR="00644977" w:rsidRDefault="00644977" w:rsidP="007A6E12">
      <w:pPr>
        <w:pStyle w:val="ConsPlusNormal"/>
        <w:ind w:firstLine="540"/>
        <w:jc w:val="both"/>
      </w:pPr>
      <w:r>
        <w:t>б) анализ проблем в сфере деятельности органа исполнительной власти, на решение которых направлена ведомственная целевая программа, причин их возникновения, значения целевых показателей (индикаторов) ведомственной целевой программы минимум за 2 года, предшествующих году начала ее реализации;</w:t>
      </w:r>
    </w:p>
    <w:p w:rsidR="00644977" w:rsidRDefault="00644977" w:rsidP="007A6E12">
      <w:pPr>
        <w:pStyle w:val="ConsPlusNormal"/>
        <w:ind w:firstLine="540"/>
        <w:jc w:val="both"/>
      </w:pPr>
      <w:r>
        <w:t>в) перечень и описание целей и задач ведомственной целевой программы;</w:t>
      </w:r>
    </w:p>
    <w:p w:rsidR="00644977" w:rsidRDefault="00644977" w:rsidP="007A6E12">
      <w:pPr>
        <w:pStyle w:val="ConsPlusNormal"/>
        <w:ind w:firstLine="540"/>
        <w:jc w:val="both"/>
      </w:pPr>
      <w:r>
        <w:t>г) сроки реализации ведомственной целевой программы;</w:t>
      </w:r>
    </w:p>
    <w:p w:rsidR="00644977" w:rsidRDefault="00644977" w:rsidP="007A6E12">
      <w:pPr>
        <w:pStyle w:val="ConsPlusNormal"/>
        <w:ind w:firstLine="540"/>
        <w:jc w:val="both"/>
      </w:pPr>
      <w:proofErr w:type="spellStart"/>
      <w:r>
        <w:t>д</w:t>
      </w:r>
      <w:proofErr w:type="spellEnd"/>
      <w:r>
        <w:t>) информацию о ресурсном обеспечении (с расшифровкой по мероприятиям ведомственной целевой программы, источникам финансирования, а также по годам ее реализации);</w:t>
      </w:r>
    </w:p>
    <w:p w:rsidR="00644977" w:rsidRDefault="00644977" w:rsidP="007A6E12">
      <w:pPr>
        <w:pStyle w:val="ConsPlusNormal"/>
        <w:ind w:firstLine="540"/>
        <w:jc w:val="both"/>
      </w:pPr>
      <w:proofErr w:type="gramStart"/>
      <w:r>
        <w:t>е) прогноз конечных результатов ведомственной целевой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а также перечень целевых показателей (индикаторов) ведомственной целевой программы с расшифровкой плановых значений по годам ее реализации во взаимосвязи мероприятий с целевыми показателями (индикаторами) ведомственной целевой программы.</w:t>
      </w:r>
      <w:proofErr w:type="gramEnd"/>
    </w:p>
    <w:p w:rsidR="00644977" w:rsidRDefault="00644977" w:rsidP="007A6E12">
      <w:pPr>
        <w:pStyle w:val="ConsPlusNormal"/>
        <w:ind w:firstLine="540"/>
        <w:jc w:val="both"/>
      </w:pPr>
      <w:r>
        <w:t>Показатели (индикаторы) ведомственной целевой программы должны соответствовать требованиям, установленным для показателей (индикаторов) государственных программ;</w:t>
      </w:r>
    </w:p>
    <w:p w:rsidR="00644977" w:rsidRDefault="00644977" w:rsidP="007A6E12">
      <w:pPr>
        <w:pStyle w:val="ConsPlusNormal"/>
        <w:ind w:firstLine="540"/>
        <w:jc w:val="both"/>
      </w:pPr>
      <w:r>
        <w:t>ж) перечень мероприятий ведомственной целевой программы с указанием сроков их реализации и ожидаемых результатов.</w:t>
      </w:r>
    </w:p>
    <w:p w:rsidR="00644977" w:rsidRDefault="00644977" w:rsidP="007C472C">
      <w:pPr>
        <w:pStyle w:val="ConsPlusNormal"/>
        <w:ind w:firstLine="540"/>
        <w:jc w:val="both"/>
      </w:pPr>
      <w:r>
        <w:t>27. К проекту ведомственной целевой программы должен быть приложен проект постановления администрации города Фокино об утверждении ведомственной целевой программы в составе муниципальной программы города Фокино, предусматривающий внесение изменений в постановление администрации города об утверждении соответствующей муниципальной программы;</w:t>
      </w:r>
    </w:p>
    <w:p w:rsidR="00644977" w:rsidRDefault="00644977" w:rsidP="009A1DD7">
      <w:pPr>
        <w:pStyle w:val="ConsPlusNormal"/>
        <w:jc w:val="both"/>
      </w:pPr>
      <w:r>
        <w:t xml:space="preserve">          28. Финансовое управление администрации города Фокино, отдел экономики вправе требовать от разработчика ведомственной целевой программы конкретизировать цели, задачи, мероприятия ведомственной целевой программы, целевые показатели (индикаторы), дополнительные обоснования значений целевых показателей (индикаторов), планируемых объемов бюджетных ассигнований на реализацию ведомственной целевой программы.</w:t>
      </w:r>
    </w:p>
    <w:p w:rsidR="00644977" w:rsidRDefault="00644977" w:rsidP="007A6E12">
      <w:pPr>
        <w:pStyle w:val="ConsPlusNormal"/>
        <w:ind w:firstLine="540"/>
        <w:jc w:val="both"/>
      </w:pPr>
      <w:r>
        <w:t>29. Объем бюджетных ассигнований на реализацию ведомственных целевых программ утверждается нормативно-правовым актом Совета народных депутатов города Фокино о бюджете городского округа «город Фокино» на соответствующий финансовый год и плановый период.</w:t>
      </w:r>
    </w:p>
    <w:p w:rsidR="00644977" w:rsidRDefault="00644977" w:rsidP="007A6E12">
      <w:pPr>
        <w:pStyle w:val="ConsPlusNormal"/>
        <w:jc w:val="center"/>
        <w:outlineLvl w:val="1"/>
      </w:pPr>
    </w:p>
    <w:p w:rsidR="00644977" w:rsidRDefault="005E36F1" w:rsidP="007A6E12">
      <w:pPr>
        <w:pStyle w:val="ConsPlusNormal"/>
        <w:jc w:val="center"/>
        <w:outlineLvl w:val="1"/>
      </w:pPr>
      <w:hyperlink r:id="rId8" w:history="1">
        <w:r w:rsidR="00644977">
          <w:rPr>
            <w:rStyle w:val="a3"/>
            <w:rFonts w:cs="Arial"/>
            <w:u w:val="none"/>
          </w:rPr>
          <w:t>V</w:t>
        </w:r>
      </w:hyperlink>
      <w:r w:rsidR="00644977">
        <w:t>. Основание и этапы разработки</w:t>
      </w:r>
    </w:p>
    <w:p w:rsidR="00644977" w:rsidRDefault="00644977" w:rsidP="007A6E12">
      <w:pPr>
        <w:pStyle w:val="ConsPlusNormal"/>
        <w:jc w:val="center"/>
      </w:pPr>
      <w:r>
        <w:t>муниципальной программы</w:t>
      </w:r>
    </w:p>
    <w:p w:rsidR="00644977" w:rsidRDefault="00644977" w:rsidP="007A6E12">
      <w:pPr>
        <w:pStyle w:val="ConsPlusNormal"/>
        <w:ind w:firstLine="540"/>
        <w:jc w:val="both"/>
      </w:pPr>
    </w:p>
    <w:p w:rsidR="00644977" w:rsidRDefault="00644977" w:rsidP="007A6E12">
      <w:pPr>
        <w:pStyle w:val="ConsPlusNormal"/>
        <w:ind w:firstLine="540"/>
        <w:jc w:val="both"/>
      </w:pPr>
      <w:r>
        <w:t>30. Разработка муниципальных программ осуществляется на основании перечня муниципальных программ, утверждаемого постановлением администрации города.</w:t>
      </w:r>
    </w:p>
    <w:p w:rsidR="00644977" w:rsidRDefault="00644977" w:rsidP="001C5E63">
      <w:pPr>
        <w:pStyle w:val="ConsPlusNormal"/>
        <w:ind w:firstLine="540"/>
        <w:jc w:val="both"/>
      </w:pPr>
      <w:r>
        <w:t xml:space="preserve">Проект перечня формируется отделом экономики администрации города Фокино, совместно с финансовым управлением администрации города Фокино на основании положений федеральных законов, законов Брянской области, нормативных правовых актов, предусматривающих реализацию муниципальных программ, а также с учетом предложений </w:t>
      </w:r>
      <w:r w:rsidRPr="008E1C99">
        <w:t>структурных  подразделений, (функциональных  органов) администрации города Фокино, муниципальными учреждениями.</w:t>
      </w:r>
      <w:r>
        <w:t xml:space="preserve">  </w:t>
      </w:r>
    </w:p>
    <w:p w:rsidR="00644977" w:rsidRDefault="00644977" w:rsidP="00DA22A0">
      <w:pPr>
        <w:pStyle w:val="ConsPlusNormal"/>
        <w:jc w:val="both"/>
      </w:pPr>
      <w:r>
        <w:t xml:space="preserve">     Внесение изменений в перечень муниципальных программ производится на основании предложений отдела экономики, финансового управления города Фокино  постановлением администрации города.</w:t>
      </w:r>
    </w:p>
    <w:p w:rsidR="00644977" w:rsidRDefault="00644977" w:rsidP="00DA22A0">
      <w:pPr>
        <w:pStyle w:val="ConsPlusNormal"/>
        <w:jc w:val="both"/>
      </w:pPr>
      <w:r>
        <w:t xml:space="preserve">       31. Перечень муниципальных программ  содержит:</w:t>
      </w:r>
    </w:p>
    <w:p w:rsidR="00644977" w:rsidRDefault="00644977" w:rsidP="007A6E12">
      <w:pPr>
        <w:pStyle w:val="ConsPlusNormal"/>
        <w:ind w:firstLine="540"/>
        <w:jc w:val="both"/>
      </w:pPr>
      <w:r>
        <w:lastRenderedPageBreak/>
        <w:t>а) наименования муниципальных программ и периоды их реализации;</w:t>
      </w:r>
    </w:p>
    <w:p w:rsidR="00644977" w:rsidRDefault="00644977" w:rsidP="007A6E12">
      <w:pPr>
        <w:pStyle w:val="ConsPlusNormal"/>
        <w:ind w:firstLine="540"/>
        <w:jc w:val="both"/>
      </w:pPr>
      <w:r>
        <w:t>б) наименования ответственных исполнителей и соисполнителей муниципальных программ и подпрограмм.</w:t>
      </w:r>
    </w:p>
    <w:p w:rsidR="00644977" w:rsidRDefault="00644977" w:rsidP="007A6E12">
      <w:pPr>
        <w:pStyle w:val="ConsPlusNormal"/>
        <w:ind w:firstLine="540"/>
        <w:jc w:val="both"/>
      </w:pPr>
      <w:r>
        <w:t>32. Ответственные исполнители (главные распорядители средств бюджета) представляют проекты муниципальных программ в отдел</w:t>
      </w:r>
      <w:r w:rsidRPr="008E1C99">
        <w:t xml:space="preserve"> экономики администрации города Фокино</w:t>
      </w:r>
      <w:r>
        <w:t xml:space="preserve"> совместно с проектом постановления администрации города  об утверждении муниципальной программы</w:t>
      </w:r>
      <w:r w:rsidRPr="008E1C99">
        <w:t>.</w:t>
      </w:r>
    </w:p>
    <w:p w:rsidR="00644977" w:rsidRDefault="00644977" w:rsidP="00C255EF">
      <w:pPr>
        <w:pStyle w:val="ConsPlusNormal"/>
        <w:ind w:firstLine="540"/>
        <w:jc w:val="both"/>
      </w:pPr>
      <w:r>
        <w:t>33. Проект муниципальной программы подлежит обязательному согласованию с финансовым управлением администрации города Фокино.</w:t>
      </w:r>
    </w:p>
    <w:p w:rsidR="00644977" w:rsidRDefault="00644977" w:rsidP="00295567">
      <w:pPr>
        <w:pStyle w:val="ConsPlusNormal"/>
        <w:ind w:firstLine="540"/>
        <w:jc w:val="both"/>
      </w:pPr>
      <w:r>
        <w:t>Срок рассмотрения проектов муниципальных программ, проектов изменений в муниципальные программы финансовым управлением администрации города Фокино,  составляет 10 рабочих дней с момента представления проектов на рассмотрение в соответствующий орган.</w:t>
      </w:r>
    </w:p>
    <w:p w:rsidR="00644977" w:rsidRDefault="00644977" w:rsidP="00790B93">
      <w:pPr>
        <w:pStyle w:val="ConsPlusNormal"/>
        <w:ind w:firstLine="540"/>
        <w:jc w:val="both"/>
      </w:pPr>
      <w:r>
        <w:t xml:space="preserve">Муниципальные  программы, финансирование которых </w:t>
      </w:r>
      <w:proofErr w:type="gramStart"/>
      <w:r>
        <w:t>предполагается</w:t>
      </w:r>
      <w:proofErr w:type="gramEnd"/>
      <w:r>
        <w:t xml:space="preserve"> начиная с очередного финансового года, подлежат утверждению постановлением администрации города Фокино не позднее 25 октября текущего финансового года.</w:t>
      </w:r>
    </w:p>
    <w:p w:rsidR="00644977" w:rsidRDefault="00644977" w:rsidP="007A6E12">
      <w:pPr>
        <w:pStyle w:val="ConsPlusNormal"/>
        <w:jc w:val="center"/>
      </w:pPr>
    </w:p>
    <w:p w:rsidR="00644977" w:rsidRDefault="005E36F1" w:rsidP="007A6E12">
      <w:pPr>
        <w:pStyle w:val="ConsPlusNormal"/>
        <w:jc w:val="center"/>
        <w:outlineLvl w:val="1"/>
      </w:pPr>
      <w:hyperlink r:id="rId9" w:history="1">
        <w:r w:rsidR="00644977">
          <w:rPr>
            <w:rStyle w:val="a3"/>
            <w:rFonts w:cs="Arial"/>
            <w:u w:val="none"/>
          </w:rPr>
          <w:t>VI</w:t>
        </w:r>
      </w:hyperlink>
      <w:r w:rsidR="00644977">
        <w:t>. Финансовое обеспечение реализации</w:t>
      </w:r>
    </w:p>
    <w:p w:rsidR="00644977" w:rsidRDefault="00644977" w:rsidP="007A6E12">
      <w:pPr>
        <w:pStyle w:val="ConsPlusNormal"/>
        <w:jc w:val="center"/>
      </w:pPr>
      <w:r>
        <w:t>муниципальных программ</w:t>
      </w:r>
    </w:p>
    <w:p w:rsidR="00644977" w:rsidRDefault="00644977" w:rsidP="007A6E12">
      <w:pPr>
        <w:pStyle w:val="ConsPlusNormal"/>
        <w:jc w:val="center"/>
      </w:pPr>
    </w:p>
    <w:p w:rsidR="00644977" w:rsidRDefault="00644977" w:rsidP="007A6E12">
      <w:pPr>
        <w:pStyle w:val="ConsPlusNormal"/>
        <w:ind w:firstLine="540"/>
        <w:jc w:val="both"/>
      </w:pPr>
      <w:r>
        <w:t>34. Финансовое обеспечение реализации муниципальных программ в части расходных обязательств городского округа «город Фокино» осуществляется за счет бюджетных ассигнований  бюджета городского округа «город Фокино» (далее - бюджетные ассигнования). Распределение бюджетных ассигнований на реализацию муниципальных программ (подпрограмм) утверждается нормативно-правовым актом Совета народных депутатов города Фокино о бюджете городского округа «город Фокино»  на соответствующий финансовый год и плановый период.</w:t>
      </w:r>
    </w:p>
    <w:p w:rsidR="00644977" w:rsidRDefault="00644977" w:rsidP="006F3C73">
      <w:pPr>
        <w:pStyle w:val="ConsPlusNormal"/>
        <w:jc w:val="both"/>
      </w:pPr>
      <w:r>
        <w:t xml:space="preserve">     </w:t>
      </w:r>
      <w:r>
        <w:tab/>
        <w:t>35. Финансирование долгосрочных целевых программ, включенных в состав муниципальной программы, а также ведомственных целевых программ, включенных в подпрограммы, осуществляется за счет средств, которые предусмотрены соответственно для долгосрочных и ведомственных целевых программ.</w:t>
      </w:r>
    </w:p>
    <w:p w:rsidR="00644977" w:rsidRDefault="00644977" w:rsidP="007A6E12">
      <w:pPr>
        <w:pStyle w:val="ConsPlusNormal"/>
        <w:ind w:firstLine="540"/>
        <w:jc w:val="both"/>
      </w:pPr>
      <w:r>
        <w:t>36. Планирование бюджетных ассигнований на реализацию муниципальных программ осуществляется в соответствии с нормативными правовыми актами, регулирующими порядок составления проекта бюджета городского округа «город Фокино»  и планирование бюджетных ассигнований.</w:t>
      </w:r>
    </w:p>
    <w:p w:rsidR="00644977" w:rsidRDefault="00644977" w:rsidP="007A6E12">
      <w:pPr>
        <w:pStyle w:val="ConsPlusNormal"/>
        <w:jc w:val="center"/>
      </w:pPr>
    </w:p>
    <w:p w:rsidR="00644977" w:rsidRDefault="005E36F1" w:rsidP="007A6E12">
      <w:pPr>
        <w:pStyle w:val="ConsPlusNormal"/>
        <w:jc w:val="center"/>
        <w:outlineLvl w:val="1"/>
      </w:pPr>
      <w:hyperlink r:id="rId10" w:history="1">
        <w:r w:rsidR="00644977">
          <w:rPr>
            <w:rStyle w:val="a3"/>
            <w:rFonts w:cs="Arial"/>
            <w:u w:val="none"/>
          </w:rPr>
          <w:t>VII</w:t>
        </w:r>
      </w:hyperlink>
      <w:r w:rsidR="00644977">
        <w:t>. Управление и контроль реализации</w:t>
      </w:r>
    </w:p>
    <w:p w:rsidR="00644977" w:rsidRDefault="00644977" w:rsidP="007A6E12">
      <w:pPr>
        <w:pStyle w:val="ConsPlusNormal"/>
        <w:jc w:val="center"/>
      </w:pPr>
      <w:r>
        <w:t>муниципальной  программы</w:t>
      </w:r>
    </w:p>
    <w:p w:rsidR="00644977" w:rsidRDefault="00644977" w:rsidP="007A6E12">
      <w:pPr>
        <w:pStyle w:val="ConsPlusNormal"/>
        <w:jc w:val="center"/>
      </w:pPr>
    </w:p>
    <w:p w:rsidR="00644977" w:rsidRPr="009D2D19" w:rsidRDefault="00644977" w:rsidP="007A6E12">
      <w:pPr>
        <w:pStyle w:val="ConsPlusNormal"/>
        <w:ind w:firstLine="540"/>
        <w:jc w:val="both"/>
      </w:pPr>
      <w:r>
        <w:t xml:space="preserve">37. Реализация муниципальной программы осуществляется в соответствии с планом реализации </w:t>
      </w:r>
      <w:r w:rsidRPr="009D2D19">
        <w:t>муниципальной программы (далее - план реализации), содержащим перечень мероприятий долгосрочных целевых программ, подпрограмм, ведомственных целевых программ, включенных в подпрограммы, а также информацию о бюджетных ассигнованиях и иных источниках финансирования.</w:t>
      </w:r>
    </w:p>
    <w:p w:rsidR="00644977" w:rsidRPr="009D2D19" w:rsidRDefault="005E36F1" w:rsidP="007A6E12">
      <w:pPr>
        <w:pStyle w:val="ConsPlusNormal"/>
        <w:ind w:firstLine="540"/>
        <w:jc w:val="both"/>
      </w:pPr>
      <w:hyperlink r:id="rId11" w:anchor="Par741" w:history="1">
        <w:r w:rsidR="00644977" w:rsidRPr="009D2D19">
          <w:rPr>
            <w:rStyle w:val="a3"/>
            <w:rFonts w:cs="Arial"/>
            <w:u w:val="none"/>
          </w:rPr>
          <w:t>План</w:t>
        </w:r>
      </w:hyperlink>
      <w:r w:rsidR="00644977" w:rsidRPr="009D2D19">
        <w:t xml:space="preserve"> реализации разрабатывается по форме таблицы 7 (приложение к Порядку).</w:t>
      </w:r>
    </w:p>
    <w:p w:rsidR="00644977" w:rsidRDefault="00644977" w:rsidP="007A6E12">
      <w:pPr>
        <w:pStyle w:val="ConsPlusNormal"/>
        <w:ind w:firstLine="540"/>
        <w:jc w:val="both"/>
      </w:pPr>
      <w:r>
        <w:t>38</w:t>
      </w:r>
      <w:r w:rsidRPr="009D2D19">
        <w:t>. В процессе реализации муниципальной программы ответственный исполнитель вправе по согласованию с соисполнителями, отделом экономики администрации</w:t>
      </w:r>
      <w:r>
        <w:t xml:space="preserve"> города Фокино и финансовым управлением администрации города Фокино принимать решения о внесении изменений в план мероприятий, а также в соответствии с законодательством Российской Федерации, Брянской области и нормативн</w:t>
      </w:r>
      <w:proofErr w:type="gramStart"/>
      <w:r>
        <w:t>о-</w:t>
      </w:r>
      <w:proofErr w:type="gramEnd"/>
      <w:r>
        <w:t xml:space="preserve"> правовыми актами города Фокино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644977" w:rsidRDefault="00644977" w:rsidP="007A6E12">
      <w:pPr>
        <w:pStyle w:val="ConsPlusNormal"/>
        <w:ind w:firstLine="540"/>
        <w:jc w:val="both"/>
      </w:pPr>
      <w:r>
        <w:t xml:space="preserve">39. Годовой отчет о ходе реализации и оценке эффективности муниципальной  программы (далее - годовой отчет) подготавливается ответственными исполнителями и представляется в отдел экономики администрации города Фокино  до 1 марта года, следующего </w:t>
      </w:r>
      <w:proofErr w:type="gramStart"/>
      <w:r>
        <w:t>за</w:t>
      </w:r>
      <w:proofErr w:type="gramEnd"/>
      <w:r>
        <w:t xml:space="preserve"> отчетным. Данные сведения направляются также в Финансовое управление администрации города Фокино.</w:t>
      </w:r>
    </w:p>
    <w:p w:rsidR="00644977" w:rsidRDefault="00644977" w:rsidP="007A6E12">
      <w:pPr>
        <w:pStyle w:val="ConsPlusNormal"/>
        <w:ind w:firstLine="540"/>
        <w:jc w:val="both"/>
      </w:pPr>
      <w:r>
        <w:t>40. Годовой отчет содержит:</w:t>
      </w:r>
    </w:p>
    <w:p w:rsidR="00644977" w:rsidRDefault="00644977" w:rsidP="007A6E12">
      <w:pPr>
        <w:pStyle w:val="ConsPlusNormal"/>
        <w:ind w:firstLine="540"/>
        <w:jc w:val="both"/>
      </w:pPr>
      <w:r>
        <w:t>а) конкретные результаты, достигнутые за отчетный период;</w:t>
      </w:r>
    </w:p>
    <w:p w:rsidR="00644977" w:rsidRDefault="00644977" w:rsidP="007A6E12">
      <w:pPr>
        <w:pStyle w:val="ConsPlusNormal"/>
        <w:ind w:firstLine="540"/>
        <w:jc w:val="both"/>
      </w:pPr>
      <w:r>
        <w:t>б) перечень мероприятий, выполненных и не выполненных (с указанием причин) в установленные сроки;</w:t>
      </w:r>
    </w:p>
    <w:p w:rsidR="00644977" w:rsidRDefault="00644977" w:rsidP="007A6E12">
      <w:pPr>
        <w:pStyle w:val="ConsPlusNormal"/>
        <w:ind w:firstLine="540"/>
        <w:jc w:val="both"/>
      </w:pPr>
      <w:r>
        <w:t>в) анализ факторов, повлиявших на ход реализации муниципальной  программы;</w:t>
      </w:r>
    </w:p>
    <w:p w:rsidR="00644977" w:rsidRDefault="00644977" w:rsidP="007A6E12">
      <w:pPr>
        <w:pStyle w:val="ConsPlusNormal"/>
        <w:ind w:firstLine="540"/>
        <w:jc w:val="both"/>
      </w:pPr>
      <w:r>
        <w:t>г) данные об использовании бюджетных ассигнований и иных средств на выполнение мероприятий;</w:t>
      </w:r>
    </w:p>
    <w:p w:rsidR="00644977" w:rsidRDefault="00644977" w:rsidP="007A6E12">
      <w:pPr>
        <w:pStyle w:val="ConsPlusNormal"/>
        <w:ind w:firstLine="540"/>
        <w:jc w:val="both"/>
      </w:pPr>
      <w:proofErr w:type="spellStart"/>
      <w:r>
        <w:t>д</w:t>
      </w:r>
      <w:proofErr w:type="spellEnd"/>
      <w:r>
        <w:t>) информацию о внесенных ответственным исполнителем изменениях в муниципальную программу.</w:t>
      </w:r>
    </w:p>
    <w:p w:rsidR="00644977" w:rsidRDefault="00644977" w:rsidP="007A6E12">
      <w:pPr>
        <w:pStyle w:val="ConsPlusNormal"/>
        <w:ind w:firstLine="540"/>
        <w:jc w:val="both"/>
      </w:pPr>
      <w:r>
        <w:t xml:space="preserve">41. Отдел экономики администрации города Фокино   ежегодно до 1 апреля года, следующего </w:t>
      </w:r>
      <w:proofErr w:type="gramStart"/>
      <w:r>
        <w:t>за</w:t>
      </w:r>
      <w:proofErr w:type="gramEnd"/>
      <w:r>
        <w:t xml:space="preserve"> </w:t>
      </w:r>
      <w:proofErr w:type="gramStart"/>
      <w:r>
        <w:t>отчетным</w:t>
      </w:r>
      <w:proofErr w:type="gramEnd"/>
      <w:r>
        <w:t>, разрабатывает и представляет главе администрации города Фокино сводный годовой доклад о ходе реализации и оценке эффективности  муниципальных программ.</w:t>
      </w:r>
    </w:p>
    <w:p w:rsidR="00644977" w:rsidRDefault="00644977" w:rsidP="004A5D74">
      <w:pPr>
        <w:pStyle w:val="ConsPlusNormal"/>
        <w:ind w:firstLine="540"/>
        <w:jc w:val="both"/>
      </w:pPr>
      <w:r>
        <w:t>42. Сводный годовой доклад о ходе реализации и оценке эффективности муниципальных программ подлежит размещению на официальном сайте администрации города Фокино.</w:t>
      </w:r>
    </w:p>
    <w:p w:rsidR="00644977" w:rsidRDefault="00644977" w:rsidP="007A6E12">
      <w:pPr>
        <w:pStyle w:val="ConsPlusNormal"/>
        <w:ind w:firstLine="540"/>
        <w:jc w:val="both"/>
      </w:pPr>
      <w:r>
        <w:t>43. В целях контроля реализации муниципальных программ  отдел экономики администрации города Фокино  на постоянной основе 1 раз в год осуществляет мониторинг реализации муниципальных программ ответственным исполнителем и соисполнителями.</w:t>
      </w:r>
    </w:p>
    <w:p w:rsidR="00644977" w:rsidRDefault="00644977" w:rsidP="007A6E12">
      <w:pPr>
        <w:pStyle w:val="ConsPlusNormal"/>
        <w:ind w:firstLine="540"/>
        <w:jc w:val="both"/>
      </w:pPr>
      <w:r>
        <w:t xml:space="preserve">44. По результатам мониторинга отдел экономики администрации города Фокино  совместно с финансовым управлением  администрации города Фокино  готовятся предложения о сокращении или перераспределении между участниками муниципальной программы на очередной финансовый год и </w:t>
      </w:r>
      <w:r>
        <w:lastRenderedPageBreak/>
        <w:t xml:space="preserve">плановый период бюджетных ассигнований на ее реализацию или о досрочном прекращении </w:t>
      </w:r>
      <w:proofErr w:type="gramStart"/>
      <w:r>
        <w:t>реализации</w:t>
      </w:r>
      <w:proofErr w:type="gramEnd"/>
      <w:r>
        <w:t xml:space="preserve"> как отдельных мероприятий муниципальной программы, так и муниципальной  программы в целом.</w:t>
      </w:r>
    </w:p>
    <w:p w:rsidR="00644977" w:rsidRDefault="00644977" w:rsidP="007A6E12">
      <w:pPr>
        <w:pStyle w:val="ConsPlusNormal"/>
        <w:ind w:firstLine="540"/>
        <w:jc w:val="both"/>
      </w:pPr>
      <w:r>
        <w:t>45. Внесение изменений в долгосрочные целевые программы, ведомственные целевые программы, включенные в подпрограммы, осуществляется по мере необходимости с одновременным внесением изменений в муниципальную программу, в составе которой они утверждены.</w:t>
      </w:r>
    </w:p>
    <w:p w:rsidR="00644977" w:rsidRDefault="00644977" w:rsidP="00D00DA8">
      <w:pPr>
        <w:pStyle w:val="ConsPlusNormal"/>
        <w:jc w:val="both"/>
      </w:pPr>
      <w:r>
        <w:t xml:space="preserve">        46. Внесение иных изменений в муниципальную программу, оказывающих влияние на параметры  муниципальной программы, осуществляется по инициативе ответственного исполнителя либо по результатам мониторинга реализации муниципальной программы в порядке, предусмотренном для утверждения проектов  муниципальных  программ.</w:t>
      </w:r>
    </w:p>
    <w:p w:rsidR="00644977" w:rsidRDefault="00644977" w:rsidP="007A6E12">
      <w:pPr>
        <w:pStyle w:val="ConsPlusNormal"/>
        <w:ind w:firstLine="540"/>
        <w:jc w:val="both"/>
      </w:pPr>
    </w:p>
    <w:p w:rsidR="00644977" w:rsidRDefault="005E36F1" w:rsidP="007A6E12">
      <w:pPr>
        <w:pStyle w:val="ConsPlusNormal"/>
        <w:jc w:val="center"/>
        <w:outlineLvl w:val="1"/>
      </w:pPr>
      <w:hyperlink r:id="rId12" w:history="1">
        <w:r w:rsidR="00644977">
          <w:rPr>
            <w:rStyle w:val="a3"/>
            <w:rFonts w:cs="Arial"/>
            <w:u w:val="none"/>
          </w:rPr>
          <w:t>VIII</w:t>
        </w:r>
      </w:hyperlink>
      <w:r w:rsidR="00644977">
        <w:t>. Оценка результативности и эффективности</w:t>
      </w:r>
    </w:p>
    <w:p w:rsidR="00644977" w:rsidRDefault="00644977" w:rsidP="007A6E12">
      <w:pPr>
        <w:pStyle w:val="ConsPlusNormal"/>
        <w:jc w:val="center"/>
      </w:pPr>
      <w:r>
        <w:t>Муниципальных  программ</w:t>
      </w:r>
    </w:p>
    <w:p w:rsidR="00644977" w:rsidRDefault="00644977" w:rsidP="007A6E12">
      <w:pPr>
        <w:pStyle w:val="ConsPlusNormal"/>
        <w:jc w:val="center"/>
      </w:pPr>
    </w:p>
    <w:p w:rsidR="00644977" w:rsidRDefault="00644977" w:rsidP="007A6E12">
      <w:pPr>
        <w:pStyle w:val="ConsPlusNormal"/>
        <w:ind w:firstLine="540"/>
        <w:jc w:val="both"/>
      </w:pPr>
      <w:r>
        <w:t>47. Процедура оценки результативности и эффективности реализации муниципальных программ применяется при оценке результативности и эффективности реализации муниципальных программ в целом, долгосрочных целевых программ, подпрограмм, ведомственных целевых программ, включенных в подпрограммы (далее - оценка результативности и эффективности).</w:t>
      </w:r>
    </w:p>
    <w:p w:rsidR="00644977" w:rsidRDefault="00644977" w:rsidP="007A6E12">
      <w:pPr>
        <w:pStyle w:val="ConsPlusNormal"/>
        <w:ind w:firstLine="540"/>
        <w:jc w:val="both"/>
      </w:pPr>
      <w:r>
        <w:t>48. Процедура оценки результативности и эффективности, приведенная в настоящем Порядке, применяется при оценке эффективности и результативности муниципальных программ, долгосрочных целевых программ, подпрограмм, ведомственных целевых программ, включенных в подпрограммы, за 2012 и последующие годы.</w:t>
      </w:r>
    </w:p>
    <w:p w:rsidR="00644977" w:rsidRPr="00421D76" w:rsidRDefault="00644977" w:rsidP="00211A40">
      <w:pPr>
        <w:pStyle w:val="ConsPlusNormal"/>
        <w:jc w:val="both"/>
      </w:pPr>
      <w:r>
        <w:t xml:space="preserve">         49. Оценка результативности и эффективности осуществляется отделом экономики администрации города </w:t>
      </w:r>
      <w:r w:rsidRPr="00421D76">
        <w:t>Фокино.</w:t>
      </w:r>
    </w:p>
    <w:p w:rsidR="00644977" w:rsidRPr="00421D76" w:rsidRDefault="00644977" w:rsidP="007A6E12">
      <w:pPr>
        <w:pStyle w:val="ConsPlusNormal"/>
        <w:ind w:firstLine="540"/>
        <w:jc w:val="both"/>
      </w:pPr>
      <w:r>
        <w:t>50</w:t>
      </w:r>
      <w:r w:rsidRPr="00421D76">
        <w:t>. Оценка индикаторов результативности и эффективности основана на балльном принципе и отражает степень достижения результата при фактическом уровне расходов бюджета за отчетный период (финансовый год).</w:t>
      </w:r>
    </w:p>
    <w:p w:rsidR="00644977" w:rsidRPr="00421D76" w:rsidRDefault="00644977" w:rsidP="000255AF">
      <w:pPr>
        <w:pStyle w:val="ConsPlusNormal"/>
        <w:ind w:firstLine="540"/>
        <w:jc w:val="both"/>
      </w:pPr>
      <w:r w:rsidRPr="00421D76">
        <w:t xml:space="preserve">Оценка состояния каждого индикатора (в баллах) определяется с учетом результатов </w:t>
      </w:r>
      <w:hyperlink r:id="rId13" w:anchor="Par911" w:history="1">
        <w:r w:rsidRPr="00421D76">
          <w:rPr>
            <w:rStyle w:val="a3"/>
            <w:rFonts w:cs="Arial"/>
            <w:u w:val="none"/>
          </w:rPr>
          <w:t>8</w:t>
        </w:r>
      </w:hyperlink>
      <w:r w:rsidRPr="00421D76">
        <w:t xml:space="preserve"> по форме </w:t>
      </w:r>
      <w:hyperlink r:id="rId14" w:anchor="Par954" w:history="1">
        <w:r w:rsidRPr="00421D76">
          <w:rPr>
            <w:rStyle w:val="a3"/>
            <w:rFonts w:cs="Arial"/>
            <w:u w:val="none"/>
          </w:rPr>
          <w:t>таблицы 10</w:t>
        </w:r>
      </w:hyperlink>
      <w:r w:rsidRPr="00421D76">
        <w:t>.</w:t>
      </w:r>
    </w:p>
    <w:p w:rsidR="00644977" w:rsidRPr="00421D76" w:rsidRDefault="00644977" w:rsidP="007A6E12">
      <w:pPr>
        <w:pStyle w:val="ConsPlusNormal"/>
        <w:ind w:firstLine="540"/>
        <w:jc w:val="both"/>
      </w:pPr>
      <w:r>
        <w:t>51</w:t>
      </w:r>
      <w:r w:rsidRPr="00421D76">
        <w:t xml:space="preserve">. Оценка состояния индикатора результативности и эффективности производится путем установления соответствия </w:t>
      </w:r>
      <w:proofErr w:type="gramStart"/>
      <w:r w:rsidRPr="00421D76">
        <w:t>между</w:t>
      </w:r>
      <w:proofErr w:type="gramEnd"/>
      <w:r w:rsidRPr="00421D76">
        <w:t>:</w:t>
      </w:r>
    </w:p>
    <w:p w:rsidR="00644977" w:rsidRPr="00421D76" w:rsidRDefault="00644977" w:rsidP="007A6E12">
      <w:pPr>
        <w:pStyle w:val="ConsPlusNormal"/>
        <w:ind w:firstLine="540"/>
        <w:jc w:val="both"/>
      </w:pPr>
      <w:r w:rsidRPr="00421D76">
        <w:t>уровнем расходов, направленных на достижение установленного значения индикатора в отчетном периоде;</w:t>
      </w:r>
    </w:p>
    <w:p w:rsidR="00644977" w:rsidRPr="00421D76" w:rsidRDefault="00644977" w:rsidP="007A6E12">
      <w:pPr>
        <w:pStyle w:val="ConsPlusNormal"/>
        <w:ind w:firstLine="540"/>
        <w:jc w:val="both"/>
      </w:pPr>
      <w:r w:rsidRPr="00421D76">
        <w:t>фактически полученным значением индикатора в отчетном периоде.</w:t>
      </w:r>
    </w:p>
    <w:p w:rsidR="00644977" w:rsidRPr="00421D76" w:rsidRDefault="00644977" w:rsidP="007A6E12">
      <w:pPr>
        <w:pStyle w:val="ConsPlusNormal"/>
        <w:ind w:firstLine="540"/>
        <w:jc w:val="both"/>
      </w:pPr>
      <w:r w:rsidRPr="00421D76">
        <w:t xml:space="preserve">Полученные оценки заносятся и суммируются по всем индикаторам результативности по форме </w:t>
      </w:r>
      <w:hyperlink r:id="rId15" w:anchor="Par976" w:history="1">
        <w:r w:rsidRPr="00421D76">
          <w:rPr>
            <w:rStyle w:val="a3"/>
            <w:rFonts w:cs="Arial"/>
            <w:u w:val="none"/>
          </w:rPr>
          <w:t>таблицы 1</w:t>
        </w:r>
      </w:hyperlink>
      <w:r w:rsidRPr="00421D76">
        <w:t>0.</w:t>
      </w:r>
    </w:p>
    <w:p w:rsidR="00644977" w:rsidRPr="00421D76" w:rsidRDefault="00644977" w:rsidP="007A6E12">
      <w:pPr>
        <w:pStyle w:val="ConsPlusNormal"/>
        <w:ind w:firstLine="540"/>
        <w:jc w:val="both"/>
      </w:pPr>
      <w:r>
        <w:t xml:space="preserve">52. </w:t>
      </w:r>
      <w:r w:rsidRPr="00421D76">
        <w:t xml:space="preserve">На основании полученного итога устанавливается результативность исполнения муниципальной программы и делается вывод о степени эффективности расходов бюджета на ее реализацию. Сводная оценка эффективности бюджетных расходов осуществляется по форме </w:t>
      </w:r>
      <w:hyperlink r:id="rId16" w:anchor="Par1004" w:history="1">
        <w:r w:rsidRPr="00421D76">
          <w:rPr>
            <w:rStyle w:val="a3"/>
            <w:rFonts w:cs="Arial"/>
            <w:u w:val="none"/>
          </w:rPr>
          <w:t>таблицы 1</w:t>
        </w:r>
      </w:hyperlink>
      <w:r w:rsidRPr="00421D76">
        <w:t>1 (приложение к Порядку).</w:t>
      </w:r>
    </w:p>
    <w:p w:rsidR="00644977" w:rsidRPr="00421D76" w:rsidRDefault="00644977" w:rsidP="007A6E12">
      <w:pPr>
        <w:pStyle w:val="ConsPlusNormal"/>
        <w:ind w:firstLine="540"/>
        <w:jc w:val="both"/>
      </w:pPr>
      <w:r>
        <w:t>53</w:t>
      </w:r>
      <w:r w:rsidRPr="00421D76">
        <w:t>. По результатам проведенной оценки эффективности и результативности может быть проведена корректировка предоставляемых ответственным исполнителям бюджетных средств.</w:t>
      </w:r>
    </w:p>
    <w:p w:rsidR="00644977" w:rsidRPr="00421D76" w:rsidRDefault="00644977" w:rsidP="007A6E12">
      <w:pPr>
        <w:pStyle w:val="ConsPlusNormal"/>
        <w:ind w:firstLine="540"/>
        <w:jc w:val="both"/>
      </w:pPr>
      <w:r>
        <w:t>54</w:t>
      </w:r>
      <w:r w:rsidRPr="00421D76">
        <w:t xml:space="preserve">. </w:t>
      </w:r>
      <w:hyperlink r:id="rId17" w:anchor="Par1032" w:history="1">
        <w:r w:rsidRPr="00421D76">
          <w:rPr>
            <w:rStyle w:val="a3"/>
            <w:rFonts w:cs="Arial"/>
            <w:u w:val="none"/>
          </w:rPr>
          <w:t>Критериями</w:t>
        </w:r>
      </w:hyperlink>
      <w:r w:rsidRPr="00421D76">
        <w:t xml:space="preserve"> принятия решений об изменении (корректировке) или прекращении реализации муниципальной  программы, долгосрочной целевой программы, подпрограммы, ведомственной целевой программы, включенной в подпрограмму, являются варианты, представленные в таблице 12 (приложение к Порядку).</w:t>
      </w:r>
    </w:p>
    <w:p w:rsidR="00644977" w:rsidRPr="00421D76" w:rsidRDefault="00644977" w:rsidP="007A6E12">
      <w:pPr>
        <w:pStyle w:val="ConsPlusNormal"/>
        <w:ind w:firstLine="540"/>
        <w:jc w:val="both"/>
      </w:pPr>
      <w:r>
        <w:t>55</w:t>
      </w:r>
      <w:r w:rsidRPr="00421D76">
        <w:t xml:space="preserve">. </w:t>
      </w:r>
      <w:proofErr w:type="gramStart"/>
      <w:r w:rsidRPr="00421D76">
        <w:t>В случае выявления фактов нецелевого и неэффективного использования бюджетных средств, выделенных на реализацию муниципальной программы, органами финансового контроля вносится предложение о подготовке изменений в бюджет на текущий финансовый год (текущий финансовый год и плановый период) в части уменьшения запланированных бюджетных ассигнований соответствующего ответственного исполнителя на реализацию муниципальной  программы или о досрочном прекращении реализации муниципальной программы путем внесения изменений в бюджет</w:t>
      </w:r>
      <w:proofErr w:type="gramEnd"/>
      <w:r w:rsidRPr="00421D76">
        <w:t xml:space="preserve"> на текущий финансовый год (текущий финансовый год и плановый период) по исключению финансирования  муниципальной программы в части, возможной для оптимизации расходов.</w:t>
      </w:r>
    </w:p>
    <w:p w:rsidR="00644977" w:rsidRDefault="00644977" w:rsidP="007A6E12">
      <w:pPr>
        <w:pStyle w:val="ConsPlusNormal"/>
        <w:ind w:firstLine="540"/>
        <w:jc w:val="both"/>
      </w:pPr>
      <w:r>
        <w:t>56</w:t>
      </w:r>
      <w:r w:rsidRPr="00421D76">
        <w:t>. Предложения</w:t>
      </w:r>
      <w:r>
        <w:t xml:space="preserve">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(договорам) на выполнение программных мероприятий, фактически осуществленных (необходимых к оплате) расходов на реализацию и иных факторов, влияющих на достижение плановых значений индикаторов результативности и эффективности.</w:t>
      </w:r>
    </w:p>
    <w:p w:rsidR="00644977" w:rsidRDefault="00644977" w:rsidP="007A6E12">
      <w:pPr>
        <w:pStyle w:val="ConsPlusNormal"/>
        <w:ind w:firstLine="540"/>
        <w:jc w:val="both"/>
      </w:pPr>
      <w:r>
        <w:t xml:space="preserve">57. </w:t>
      </w:r>
      <w:proofErr w:type="gramStart"/>
      <w:r>
        <w:t>На основе критериев принятия решений об изменении (корректировке) или прекращении реализации муниципальной программы финансовое управление администрации города Фокино вносит предложения главе администрации города Фокино  о внесении изменений в бюджет городского округа «город Фокино»  на текущий финансовый год и на плановый период,  для последующего вынесения указанного вопроса на заседание Совета народных депутатов города Фокино.</w:t>
      </w:r>
      <w:proofErr w:type="gramEnd"/>
    </w:p>
    <w:p w:rsidR="00644977" w:rsidRDefault="00644977" w:rsidP="007A6E12">
      <w:pPr>
        <w:pStyle w:val="ConsPlusNormal"/>
        <w:jc w:val="center"/>
      </w:pPr>
    </w:p>
    <w:p w:rsidR="00644977" w:rsidRDefault="005E36F1" w:rsidP="007A6E12">
      <w:pPr>
        <w:pStyle w:val="ConsPlusNormal"/>
        <w:jc w:val="center"/>
        <w:outlineLvl w:val="1"/>
      </w:pPr>
      <w:hyperlink r:id="rId18" w:history="1">
        <w:r w:rsidR="00644977">
          <w:rPr>
            <w:rStyle w:val="a3"/>
            <w:rFonts w:cs="Arial"/>
            <w:u w:val="none"/>
          </w:rPr>
          <w:t>X</w:t>
        </w:r>
      </w:hyperlink>
      <w:r w:rsidR="00644977">
        <w:t>. Иные положения</w:t>
      </w:r>
    </w:p>
    <w:p w:rsidR="00644977" w:rsidRDefault="00644977" w:rsidP="007A6E12">
      <w:pPr>
        <w:pStyle w:val="ConsPlusNormal"/>
        <w:ind w:firstLine="540"/>
        <w:jc w:val="both"/>
      </w:pPr>
      <w:r>
        <w:t>58. Нормативные правовые акты администрации города Фокино об утверждении муниципальных  программ, о внесении изменений в действующие муниципальные  программы подлежат размещению на официальном  сайте администрации города Фокино  в течение 10 дней со дня принятия соответствующих нормативных правовых актов.</w:t>
      </w:r>
    </w:p>
    <w:p w:rsidR="00644977" w:rsidRDefault="00644977" w:rsidP="007A6E12">
      <w:pPr>
        <w:pStyle w:val="ConsPlusNormal"/>
        <w:jc w:val="right"/>
        <w:outlineLvl w:val="1"/>
      </w:pPr>
      <w:r>
        <w:lastRenderedPageBreak/>
        <w:t>Приложение</w:t>
      </w:r>
    </w:p>
    <w:p w:rsidR="00644977" w:rsidRDefault="00644977" w:rsidP="007A6E12">
      <w:pPr>
        <w:pStyle w:val="ConsPlusNormal"/>
        <w:jc w:val="right"/>
      </w:pPr>
      <w:r>
        <w:t>к Порядку</w:t>
      </w:r>
    </w:p>
    <w:p w:rsidR="00644977" w:rsidRDefault="00644977" w:rsidP="007A6E12">
      <w:pPr>
        <w:pStyle w:val="ConsPlusNormal"/>
        <w:jc w:val="right"/>
      </w:pPr>
      <w:r>
        <w:t>разработки, реализации</w:t>
      </w:r>
    </w:p>
    <w:p w:rsidR="00644977" w:rsidRDefault="00644977" w:rsidP="007A6E12">
      <w:pPr>
        <w:pStyle w:val="ConsPlusNormal"/>
        <w:jc w:val="right"/>
      </w:pPr>
      <w:r>
        <w:t>и оценки эффективности</w:t>
      </w:r>
    </w:p>
    <w:p w:rsidR="00644977" w:rsidRDefault="00644977" w:rsidP="007A6E12">
      <w:pPr>
        <w:pStyle w:val="ConsPlusNormal"/>
        <w:jc w:val="right"/>
      </w:pPr>
      <w:r>
        <w:t>муниципальных программ</w:t>
      </w:r>
    </w:p>
    <w:p w:rsidR="00644977" w:rsidRDefault="00644977" w:rsidP="007A6E12">
      <w:pPr>
        <w:pStyle w:val="ConsPlusNormal"/>
        <w:jc w:val="right"/>
      </w:pPr>
      <w:r>
        <w:t>города Фокино</w:t>
      </w:r>
    </w:p>
    <w:p w:rsidR="00644977" w:rsidRDefault="00644977" w:rsidP="007A6E12">
      <w:pPr>
        <w:pStyle w:val="ConsPlusNormal"/>
        <w:jc w:val="right"/>
      </w:pPr>
    </w:p>
    <w:p w:rsidR="00644977" w:rsidRDefault="00644977" w:rsidP="007A6E12">
      <w:pPr>
        <w:pStyle w:val="ConsPlusNormal"/>
        <w:jc w:val="right"/>
        <w:outlineLvl w:val="2"/>
      </w:pPr>
      <w:r>
        <w:t>Таблица 1</w:t>
      </w:r>
    </w:p>
    <w:p w:rsidR="00644977" w:rsidRDefault="00644977" w:rsidP="007A6E12">
      <w:pPr>
        <w:pStyle w:val="ConsPlusNormal"/>
        <w:jc w:val="center"/>
      </w:pPr>
    </w:p>
    <w:p w:rsidR="00644977" w:rsidRDefault="00644977" w:rsidP="007A6E12">
      <w:pPr>
        <w:pStyle w:val="ConsPlusNormal"/>
        <w:jc w:val="center"/>
      </w:pPr>
      <w:bookmarkStart w:id="1" w:name="Par421"/>
      <w:bookmarkEnd w:id="1"/>
      <w:r>
        <w:t>ПАСПОРТ</w:t>
      </w:r>
    </w:p>
    <w:p w:rsidR="00644977" w:rsidRDefault="00644977" w:rsidP="007A6E12">
      <w:pPr>
        <w:pStyle w:val="ConsPlusNormal"/>
        <w:jc w:val="center"/>
      </w:pPr>
      <w:r>
        <w:t>муниципальной программы города Фокино</w:t>
      </w:r>
    </w:p>
    <w:p w:rsidR="00644977" w:rsidRDefault="00644977" w:rsidP="007A6E12">
      <w:pPr>
        <w:pStyle w:val="ConsPlusNormal"/>
        <w:jc w:val="center"/>
      </w:pPr>
    </w:p>
    <w:tbl>
      <w:tblPr>
        <w:tblW w:w="0" w:type="auto"/>
        <w:tblInd w:w="75" w:type="dxa"/>
        <w:tblLayout w:type="fixed"/>
        <w:tblCellMar>
          <w:left w:w="75" w:type="dxa"/>
          <w:right w:w="75" w:type="dxa"/>
        </w:tblCellMar>
        <w:tblLook w:val="00A0"/>
      </w:tblPr>
      <w:tblGrid>
        <w:gridCol w:w="3360"/>
        <w:gridCol w:w="4320"/>
      </w:tblGrid>
      <w:tr w:rsidR="00644977" w:rsidRPr="00F3661B" w:rsidTr="007A6E12">
        <w:trPr>
          <w:trHeight w:val="400"/>
        </w:trPr>
        <w:tc>
          <w:tcPr>
            <w:tcW w:w="336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w:t>
            </w:r>
            <w:r w:rsidRPr="00F3661B">
              <w:rPr>
                <w:rFonts w:ascii="Courier New" w:hAnsi="Courier New" w:cs="Courier New"/>
              </w:rPr>
              <w:br/>
              <w:t xml:space="preserve">муниципальной программы </w:t>
            </w:r>
          </w:p>
        </w:tc>
        <w:tc>
          <w:tcPr>
            <w:tcW w:w="432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Ответственный исполнитель </w:t>
            </w:r>
            <w:r w:rsidRPr="00F3661B">
              <w:rPr>
                <w:rFonts w:ascii="Courier New" w:hAnsi="Courier New" w:cs="Courier New"/>
              </w:rPr>
              <w:br/>
              <w:t xml:space="preserve">программы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8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Соисполнители программы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соисполнитель 1;                  </w:t>
            </w:r>
            <w:r w:rsidRPr="00F3661B">
              <w:rPr>
                <w:rFonts w:ascii="Courier New" w:hAnsi="Courier New" w:cs="Courier New"/>
              </w:rPr>
              <w:br/>
              <w:t xml:space="preserve">соисполнитель 2;                  </w:t>
            </w:r>
            <w:r w:rsidRPr="00F3661B">
              <w:rPr>
                <w:rFonts w:ascii="Courier New" w:hAnsi="Courier New" w:cs="Courier New"/>
              </w:rPr>
              <w:br/>
              <w:t xml:space="preserve">...                               </w:t>
            </w:r>
            <w:r w:rsidRPr="00F3661B">
              <w:rPr>
                <w:rFonts w:ascii="Courier New" w:hAnsi="Courier New" w:cs="Courier New"/>
              </w:rPr>
              <w:br/>
              <w:t xml:space="preserve">соисполнитель N                   </w:t>
            </w:r>
          </w:p>
        </w:tc>
      </w:tr>
      <w:tr w:rsidR="00644977" w:rsidRPr="00F3661B" w:rsidTr="007A6E12">
        <w:trPr>
          <w:trHeight w:val="8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Перечень долгосрочных     </w:t>
            </w:r>
            <w:r w:rsidRPr="00F3661B">
              <w:rPr>
                <w:rFonts w:ascii="Courier New" w:hAnsi="Courier New" w:cs="Courier New"/>
              </w:rPr>
              <w:br/>
              <w:t xml:space="preserve">целевых программ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долгосрочная целевая программа 1; </w:t>
            </w:r>
            <w:r w:rsidRPr="00F3661B">
              <w:rPr>
                <w:rFonts w:ascii="Courier New" w:hAnsi="Courier New" w:cs="Courier New"/>
              </w:rPr>
              <w:br/>
              <w:t xml:space="preserve">долгосрочная целевая программа 2; </w:t>
            </w:r>
            <w:r w:rsidRPr="00F3661B">
              <w:rPr>
                <w:rFonts w:ascii="Courier New" w:hAnsi="Courier New" w:cs="Courier New"/>
              </w:rPr>
              <w:br/>
              <w:t xml:space="preserve">...                               </w:t>
            </w:r>
            <w:r w:rsidRPr="00F3661B">
              <w:rPr>
                <w:rFonts w:ascii="Courier New" w:hAnsi="Courier New" w:cs="Courier New"/>
              </w:rPr>
              <w:br/>
              <w:t xml:space="preserve">долгосрочная целевая программа N  </w:t>
            </w:r>
          </w:p>
        </w:tc>
      </w:tr>
      <w:tr w:rsidR="00644977" w:rsidRPr="00F3661B" w:rsidTr="007A6E12">
        <w:trPr>
          <w:trHeight w:val="8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Перечень подпрограмм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подпрограмма 1;                   </w:t>
            </w:r>
            <w:r w:rsidRPr="00F3661B">
              <w:rPr>
                <w:rFonts w:ascii="Courier New" w:hAnsi="Courier New" w:cs="Courier New"/>
              </w:rPr>
              <w:br/>
              <w:t xml:space="preserve">подпрограмма 2;                   </w:t>
            </w:r>
            <w:r w:rsidRPr="00F3661B">
              <w:rPr>
                <w:rFonts w:ascii="Courier New" w:hAnsi="Courier New" w:cs="Courier New"/>
              </w:rPr>
              <w:br/>
              <w:t xml:space="preserve">...                               </w:t>
            </w:r>
            <w:r w:rsidRPr="00F3661B">
              <w:rPr>
                <w:rFonts w:ascii="Courier New" w:hAnsi="Courier New" w:cs="Courier New"/>
              </w:rPr>
              <w:br/>
              <w:t xml:space="preserve">подпрограмма N                    </w:t>
            </w: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Цели муниципальной      </w:t>
            </w:r>
            <w:r w:rsidRPr="00F3661B">
              <w:rPr>
                <w:rFonts w:ascii="Courier New" w:hAnsi="Courier New" w:cs="Courier New"/>
              </w:rPr>
              <w:br/>
              <w:t xml:space="preserve">программы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Задачи муниципальной   </w:t>
            </w:r>
            <w:r w:rsidRPr="00F3661B">
              <w:rPr>
                <w:rFonts w:ascii="Courier New" w:hAnsi="Courier New" w:cs="Courier New"/>
              </w:rPr>
              <w:br/>
              <w:t xml:space="preserve">программы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Этапы и сроки реализации  </w:t>
            </w:r>
            <w:r w:rsidRPr="00F3661B">
              <w:rPr>
                <w:rFonts w:ascii="Courier New" w:hAnsi="Courier New" w:cs="Courier New"/>
              </w:rPr>
              <w:br/>
              <w:t xml:space="preserve">муниципальной программы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16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Объемы бюджетных          </w:t>
            </w:r>
            <w:r w:rsidRPr="00F3661B">
              <w:rPr>
                <w:rFonts w:ascii="Courier New" w:hAnsi="Courier New" w:cs="Courier New"/>
              </w:rPr>
              <w:br/>
              <w:t xml:space="preserve">ассигнований на           </w:t>
            </w:r>
            <w:r w:rsidRPr="00F3661B">
              <w:rPr>
                <w:rFonts w:ascii="Courier New" w:hAnsi="Courier New" w:cs="Courier New"/>
              </w:rPr>
              <w:br/>
              <w:t xml:space="preserve">реализацию                </w:t>
            </w:r>
            <w:r w:rsidRPr="00F3661B">
              <w:rPr>
                <w:rFonts w:ascii="Courier New" w:hAnsi="Courier New" w:cs="Courier New"/>
              </w:rPr>
              <w:br/>
              <w:t xml:space="preserve">муниципальной программы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roofErr w:type="gramStart"/>
            <w:r w:rsidRPr="00F3661B">
              <w:rPr>
                <w:rFonts w:ascii="Courier New" w:hAnsi="Courier New" w:cs="Courier New"/>
              </w:rPr>
              <w:t xml:space="preserve">общий объем средств,              </w:t>
            </w:r>
            <w:r w:rsidRPr="00F3661B">
              <w:rPr>
                <w:rFonts w:ascii="Courier New" w:hAnsi="Courier New" w:cs="Courier New"/>
              </w:rPr>
              <w:br/>
              <w:t xml:space="preserve">предусмотренных на реализацию     </w:t>
            </w:r>
            <w:r w:rsidRPr="00F3661B">
              <w:rPr>
                <w:rFonts w:ascii="Courier New" w:hAnsi="Courier New" w:cs="Courier New"/>
              </w:rPr>
              <w:br/>
              <w:t xml:space="preserve">муниципальной программы, - ...  </w:t>
            </w:r>
            <w:r w:rsidRPr="00F3661B">
              <w:rPr>
                <w:rFonts w:ascii="Courier New" w:hAnsi="Courier New" w:cs="Courier New"/>
              </w:rPr>
              <w:br/>
              <w:t xml:space="preserve">тыс. рублей, в том числе:         </w:t>
            </w:r>
            <w:r w:rsidRPr="00F3661B">
              <w:rPr>
                <w:rFonts w:ascii="Courier New" w:hAnsi="Courier New" w:cs="Courier New"/>
              </w:rPr>
              <w:br/>
              <w:t xml:space="preserve">период 1 - ... тыс. рублей;       </w:t>
            </w:r>
            <w:r w:rsidRPr="00F3661B">
              <w:rPr>
                <w:rFonts w:ascii="Courier New" w:hAnsi="Courier New" w:cs="Courier New"/>
              </w:rPr>
              <w:br/>
              <w:t xml:space="preserve">период 2 - ... тыс. рублей;       </w:t>
            </w:r>
            <w:r w:rsidRPr="00F3661B">
              <w:rPr>
                <w:rFonts w:ascii="Courier New" w:hAnsi="Courier New" w:cs="Courier New"/>
              </w:rPr>
              <w:br/>
              <w:t xml:space="preserve">...                               </w:t>
            </w:r>
            <w:r w:rsidRPr="00F3661B">
              <w:rPr>
                <w:rFonts w:ascii="Courier New" w:hAnsi="Courier New" w:cs="Courier New"/>
              </w:rPr>
              <w:br/>
              <w:t xml:space="preserve">период N - ... тыс. рублей        </w:t>
            </w:r>
            <w:proofErr w:type="gramEnd"/>
          </w:p>
        </w:tc>
      </w:tr>
      <w:tr w:rsidR="00644977" w:rsidRPr="00F3661B" w:rsidTr="009D0B2B">
        <w:trPr>
          <w:trHeight w:val="1428"/>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Ожидаемые результаты      </w:t>
            </w:r>
            <w:r w:rsidRPr="00F3661B">
              <w:rPr>
                <w:rFonts w:ascii="Courier New" w:hAnsi="Courier New" w:cs="Courier New"/>
              </w:rPr>
              <w:br/>
              <w:t xml:space="preserve">реализации                </w:t>
            </w:r>
            <w:r w:rsidRPr="00F3661B">
              <w:rPr>
                <w:rFonts w:ascii="Courier New" w:hAnsi="Courier New" w:cs="Courier New"/>
              </w:rPr>
              <w:br/>
              <w:t xml:space="preserve">муниципальной программы </w:t>
            </w:r>
          </w:p>
        </w:tc>
        <w:tc>
          <w:tcPr>
            <w:tcW w:w="432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целевого индикатора  </w:t>
            </w:r>
            <w:r w:rsidRPr="00F3661B">
              <w:rPr>
                <w:rFonts w:ascii="Courier New" w:hAnsi="Courier New" w:cs="Courier New"/>
              </w:rPr>
              <w:br/>
              <w:t xml:space="preserve">(показателя) 1:                   </w:t>
            </w:r>
            <w:r w:rsidRPr="00F3661B">
              <w:rPr>
                <w:rFonts w:ascii="Courier New" w:hAnsi="Courier New" w:cs="Courier New"/>
              </w:rPr>
              <w:br/>
              <w:t xml:space="preserve">...                               </w:t>
            </w:r>
            <w:r w:rsidRPr="00F3661B">
              <w:rPr>
                <w:rFonts w:ascii="Courier New" w:hAnsi="Courier New" w:cs="Courier New"/>
              </w:rPr>
              <w:br/>
              <w:t xml:space="preserve">наименование целевого индикатора  </w:t>
            </w:r>
            <w:r w:rsidRPr="00F3661B">
              <w:rPr>
                <w:rFonts w:ascii="Courier New" w:hAnsi="Courier New" w:cs="Courier New"/>
              </w:rPr>
              <w:br/>
              <w:t xml:space="preserve">(показателя) N:                   </w:t>
            </w:r>
            <w:r w:rsidRPr="00F3661B">
              <w:rPr>
                <w:rFonts w:ascii="Courier New" w:hAnsi="Courier New" w:cs="Courier New"/>
              </w:rPr>
              <w:br/>
              <w:t xml:space="preserve">...                               </w:t>
            </w:r>
          </w:p>
        </w:tc>
      </w:tr>
    </w:tbl>
    <w:p w:rsidR="00644977" w:rsidRDefault="00644977" w:rsidP="007A6E12">
      <w:pPr>
        <w:pStyle w:val="ConsPlusNormal"/>
        <w:ind w:firstLine="540"/>
        <w:jc w:val="both"/>
      </w:pPr>
    </w:p>
    <w:p w:rsidR="00644977" w:rsidRDefault="00644977" w:rsidP="007A6E12">
      <w:pPr>
        <w:pStyle w:val="ConsPlusNormal"/>
        <w:ind w:firstLine="540"/>
        <w:jc w:val="both"/>
      </w:pPr>
    </w:p>
    <w:p w:rsidR="00644977" w:rsidRDefault="00644977" w:rsidP="007A6E12">
      <w:pPr>
        <w:pStyle w:val="ConsPlusNormal"/>
        <w:jc w:val="right"/>
        <w:outlineLvl w:val="2"/>
      </w:pPr>
      <w:r>
        <w:t>Таблица 2</w:t>
      </w:r>
    </w:p>
    <w:p w:rsidR="00644977" w:rsidRDefault="00644977" w:rsidP="007A6E12">
      <w:pPr>
        <w:pStyle w:val="ConsPlusNormal"/>
        <w:jc w:val="right"/>
      </w:pPr>
    </w:p>
    <w:p w:rsidR="00644977" w:rsidRDefault="00644977" w:rsidP="007A6E12">
      <w:pPr>
        <w:pStyle w:val="ConsPlusNormal"/>
        <w:jc w:val="center"/>
      </w:pPr>
      <w:bookmarkStart w:id="2" w:name="Par480"/>
      <w:bookmarkEnd w:id="2"/>
      <w:r>
        <w:t>ПАСПОРТ</w:t>
      </w:r>
    </w:p>
    <w:p w:rsidR="00644977" w:rsidRDefault="00644977" w:rsidP="007A6E12">
      <w:pPr>
        <w:pStyle w:val="ConsPlusNormal"/>
        <w:jc w:val="center"/>
      </w:pPr>
      <w:r>
        <w:t>долгосрочной целевой программы</w:t>
      </w:r>
    </w:p>
    <w:p w:rsidR="00644977" w:rsidRDefault="00644977" w:rsidP="007A6E12">
      <w:pPr>
        <w:pStyle w:val="ConsPlusNormal"/>
        <w:jc w:val="center"/>
      </w:pPr>
      <w:r>
        <w:t>муниципальной программы города Фокино</w:t>
      </w:r>
    </w:p>
    <w:p w:rsidR="00644977" w:rsidRDefault="00644977" w:rsidP="007A6E12">
      <w:pPr>
        <w:pStyle w:val="ConsPlusNormal"/>
        <w:jc w:val="center"/>
      </w:pPr>
      <w:r>
        <w:t>_________________________________________________________</w:t>
      </w:r>
    </w:p>
    <w:p w:rsidR="00644977" w:rsidRDefault="00644977" w:rsidP="007A6E12">
      <w:pPr>
        <w:pStyle w:val="ConsPlusNormal"/>
        <w:jc w:val="center"/>
      </w:pPr>
      <w:r>
        <w:t>(наименование муниципальной программы города Фокино)</w:t>
      </w:r>
    </w:p>
    <w:p w:rsidR="00644977" w:rsidRDefault="00644977" w:rsidP="007A6E12">
      <w:pPr>
        <w:pStyle w:val="ConsPlusNormal"/>
        <w:jc w:val="center"/>
      </w:pPr>
    </w:p>
    <w:tbl>
      <w:tblPr>
        <w:tblW w:w="0" w:type="auto"/>
        <w:tblInd w:w="75" w:type="dxa"/>
        <w:tblLayout w:type="fixed"/>
        <w:tblCellMar>
          <w:left w:w="75" w:type="dxa"/>
          <w:right w:w="75" w:type="dxa"/>
        </w:tblCellMar>
        <w:tblLook w:val="00A0"/>
      </w:tblPr>
      <w:tblGrid>
        <w:gridCol w:w="3360"/>
        <w:gridCol w:w="4200"/>
      </w:tblGrid>
      <w:tr w:rsidR="00644977" w:rsidRPr="00F3661B" w:rsidTr="007A6E12">
        <w:trPr>
          <w:trHeight w:val="400"/>
        </w:trPr>
        <w:tc>
          <w:tcPr>
            <w:tcW w:w="336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долгосрочной </w:t>
            </w:r>
            <w:r w:rsidRPr="00F3661B">
              <w:rPr>
                <w:rFonts w:ascii="Courier New" w:hAnsi="Courier New" w:cs="Courier New"/>
              </w:rPr>
              <w:br/>
              <w:t xml:space="preserve">целевой программы         </w:t>
            </w:r>
          </w:p>
        </w:tc>
        <w:tc>
          <w:tcPr>
            <w:tcW w:w="420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Ответственный исполнитель </w:t>
            </w:r>
            <w:r w:rsidRPr="00F3661B">
              <w:rPr>
                <w:rFonts w:ascii="Courier New" w:hAnsi="Courier New" w:cs="Courier New"/>
              </w:rPr>
              <w:br/>
              <w:t xml:space="preserve">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8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lastRenderedPageBreak/>
              <w:t xml:space="preserve">Соисполнители 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соисполнитель 1;                 </w:t>
            </w:r>
            <w:r w:rsidRPr="00F3661B">
              <w:rPr>
                <w:rFonts w:ascii="Courier New" w:hAnsi="Courier New" w:cs="Courier New"/>
              </w:rPr>
              <w:br/>
              <w:t xml:space="preserve">соисполнитель 2;                 </w:t>
            </w:r>
            <w:r w:rsidRPr="00F3661B">
              <w:rPr>
                <w:rFonts w:ascii="Courier New" w:hAnsi="Courier New" w:cs="Courier New"/>
              </w:rPr>
              <w:br/>
              <w:t xml:space="preserve">...                              </w:t>
            </w:r>
            <w:r w:rsidRPr="00F3661B">
              <w:rPr>
                <w:rFonts w:ascii="Courier New" w:hAnsi="Courier New" w:cs="Courier New"/>
              </w:rPr>
              <w:br/>
              <w:t xml:space="preserve">соисполнитель N                  </w:t>
            </w:r>
          </w:p>
        </w:tc>
      </w:tr>
      <w:tr w:rsidR="00644977" w:rsidRPr="00F3661B" w:rsidTr="007A6E12">
        <w:trPr>
          <w:trHeight w:val="8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Перечень подпрограмм,     </w:t>
            </w:r>
            <w:r w:rsidRPr="00F3661B">
              <w:rPr>
                <w:rFonts w:ascii="Courier New" w:hAnsi="Courier New" w:cs="Courier New"/>
              </w:rPr>
              <w:br/>
              <w:t xml:space="preserve">включенных в долгосрочную </w:t>
            </w:r>
            <w:r w:rsidRPr="00F3661B">
              <w:rPr>
                <w:rFonts w:ascii="Courier New" w:hAnsi="Courier New" w:cs="Courier New"/>
              </w:rPr>
              <w:br/>
              <w:t xml:space="preserve">целевую программу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подпрограмма 1;                  </w:t>
            </w:r>
            <w:r w:rsidRPr="00F3661B">
              <w:rPr>
                <w:rFonts w:ascii="Courier New" w:hAnsi="Courier New" w:cs="Courier New"/>
              </w:rPr>
              <w:br/>
              <w:t xml:space="preserve">подпрограмма 2;                  </w:t>
            </w:r>
            <w:r w:rsidRPr="00F3661B">
              <w:rPr>
                <w:rFonts w:ascii="Courier New" w:hAnsi="Courier New" w:cs="Courier New"/>
              </w:rPr>
              <w:br/>
              <w:t xml:space="preserve">...                              </w:t>
            </w:r>
            <w:r w:rsidRPr="00F3661B">
              <w:rPr>
                <w:rFonts w:ascii="Courier New" w:hAnsi="Courier New" w:cs="Courier New"/>
              </w:rPr>
              <w:br/>
              <w:t xml:space="preserve">подпрограмма N                   </w:t>
            </w:r>
          </w:p>
        </w:tc>
      </w:tr>
      <w:tr w:rsidR="00644977" w:rsidRPr="00F3661B" w:rsidTr="007A6E12">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Цели 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Задачи 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Этапы и сроки реализации  </w:t>
            </w:r>
            <w:r w:rsidRPr="00F3661B">
              <w:rPr>
                <w:rFonts w:ascii="Courier New" w:hAnsi="Courier New" w:cs="Courier New"/>
              </w:rPr>
              <w:br/>
              <w:t xml:space="preserve">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16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Объемы бюджетных          </w:t>
            </w:r>
            <w:r w:rsidRPr="00F3661B">
              <w:rPr>
                <w:rFonts w:ascii="Courier New" w:hAnsi="Courier New" w:cs="Courier New"/>
              </w:rPr>
              <w:br/>
              <w:t xml:space="preserve">ассигнований на           </w:t>
            </w:r>
            <w:r w:rsidRPr="00F3661B">
              <w:rPr>
                <w:rFonts w:ascii="Courier New" w:hAnsi="Courier New" w:cs="Courier New"/>
              </w:rPr>
              <w:br/>
              <w:t xml:space="preserve">реализацию 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roofErr w:type="gramStart"/>
            <w:r w:rsidRPr="00F3661B">
              <w:rPr>
                <w:rFonts w:ascii="Courier New" w:hAnsi="Courier New" w:cs="Courier New"/>
              </w:rPr>
              <w:t xml:space="preserve">общий объем средств,             </w:t>
            </w:r>
            <w:r w:rsidRPr="00F3661B">
              <w:rPr>
                <w:rFonts w:ascii="Courier New" w:hAnsi="Courier New" w:cs="Courier New"/>
              </w:rPr>
              <w:br/>
              <w:t xml:space="preserve">предусмотренных на реализацию    </w:t>
            </w:r>
            <w:r w:rsidRPr="00F3661B">
              <w:rPr>
                <w:rFonts w:ascii="Courier New" w:hAnsi="Courier New" w:cs="Courier New"/>
              </w:rPr>
              <w:br/>
              <w:t>долгосрочной целевой программы, -</w:t>
            </w:r>
            <w:r w:rsidRPr="00F3661B">
              <w:rPr>
                <w:rFonts w:ascii="Courier New" w:hAnsi="Courier New" w:cs="Courier New"/>
              </w:rPr>
              <w:br/>
              <w:t xml:space="preserve">... тыс. рублей, в том числе:    </w:t>
            </w:r>
            <w:r w:rsidRPr="00F3661B">
              <w:rPr>
                <w:rFonts w:ascii="Courier New" w:hAnsi="Courier New" w:cs="Courier New"/>
              </w:rPr>
              <w:br/>
              <w:t xml:space="preserve">период 1 - ... тыс. рублей;      </w:t>
            </w:r>
            <w:r w:rsidRPr="00F3661B">
              <w:rPr>
                <w:rFonts w:ascii="Courier New" w:hAnsi="Courier New" w:cs="Courier New"/>
              </w:rPr>
              <w:br/>
              <w:t xml:space="preserve">период 2 - ... тыс. рублей;      </w:t>
            </w:r>
            <w:r w:rsidRPr="00F3661B">
              <w:rPr>
                <w:rFonts w:ascii="Courier New" w:hAnsi="Courier New" w:cs="Courier New"/>
              </w:rPr>
              <w:br/>
              <w:t xml:space="preserve">...                              </w:t>
            </w:r>
            <w:r w:rsidRPr="00F3661B">
              <w:rPr>
                <w:rFonts w:ascii="Courier New" w:hAnsi="Courier New" w:cs="Courier New"/>
              </w:rPr>
              <w:br/>
              <w:t xml:space="preserve">период N - ... тыс. рублей       </w:t>
            </w:r>
            <w:proofErr w:type="gramEnd"/>
          </w:p>
        </w:tc>
      </w:tr>
      <w:tr w:rsidR="00644977" w:rsidRPr="00F3661B" w:rsidTr="00D47668">
        <w:trPr>
          <w:trHeight w:val="1951"/>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Ожидаемые результаты      </w:t>
            </w:r>
            <w:r w:rsidRPr="00F3661B">
              <w:rPr>
                <w:rFonts w:ascii="Courier New" w:hAnsi="Courier New" w:cs="Courier New"/>
              </w:rPr>
              <w:br/>
              <w:t xml:space="preserve">реализации 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целевого индикатора </w:t>
            </w:r>
            <w:r w:rsidRPr="00F3661B">
              <w:rPr>
                <w:rFonts w:ascii="Courier New" w:hAnsi="Courier New" w:cs="Courier New"/>
              </w:rPr>
              <w:br/>
              <w:t>(п</w:t>
            </w:r>
            <w:r>
              <w:rPr>
                <w:rFonts w:ascii="Courier New" w:hAnsi="Courier New" w:cs="Courier New"/>
              </w:rPr>
              <w:t xml:space="preserve">оказателя) 1:                  </w:t>
            </w:r>
            <w:r w:rsidRPr="00F3661B">
              <w:rPr>
                <w:rFonts w:ascii="Courier New" w:hAnsi="Courier New" w:cs="Courier New"/>
              </w:rPr>
              <w:br/>
              <w:t xml:space="preserve">наименование целевого индикатора </w:t>
            </w:r>
            <w:r w:rsidRPr="00F3661B">
              <w:rPr>
                <w:rFonts w:ascii="Courier New" w:hAnsi="Courier New" w:cs="Courier New"/>
              </w:rPr>
              <w:br/>
              <w:t xml:space="preserve">(показателя) 2:                  </w:t>
            </w:r>
            <w:r w:rsidRPr="00F3661B">
              <w:rPr>
                <w:rFonts w:ascii="Courier New" w:hAnsi="Courier New" w:cs="Courier New"/>
              </w:rPr>
              <w:br/>
              <w:t xml:space="preserve">...                              </w:t>
            </w:r>
            <w:r w:rsidRPr="00F3661B">
              <w:rPr>
                <w:rFonts w:ascii="Courier New" w:hAnsi="Courier New" w:cs="Courier New"/>
              </w:rPr>
              <w:br/>
              <w:t xml:space="preserve">наименование целевого индикатора </w:t>
            </w:r>
            <w:r w:rsidRPr="00F3661B">
              <w:rPr>
                <w:rFonts w:ascii="Courier New" w:hAnsi="Courier New" w:cs="Courier New"/>
              </w:rPr>
              <w:br/>
              <w:t xml:space="preserve">(показателя) N:                  </w:t>
            </w:r>
            <w:r w:rsidRPr="00F3661B">
              <w:rPr>
                <w:rFonts w:ascii="Courier New" w:hAnsi="Courier New" w:cs="Courier New"/>
              </w:rPr>
              <w:br/>
              <w:t xml:space="preserve">...                              </w:t>
            </w:r>
          </w:p>
        </w:tc>
      </w:tr>
    </w:tbl>
    <w:p w:rsidR="00644977" w:rsidRDefault="00644977" w:rsidP="007A6E12">
      <w:pPr>
        <w:pStyle w:val="ConsPlusNormal"/>
        <w:ind w:firstLine="540"/>
        <w:jc w:val="both"/>
      </w:pPr>
    </w:p>
    <w:p w:rsidR="00644977" w:rsidRDefault="00644977" w:rsidP="007A6E12">
      <w:pPr>
        <w:pStyle w:val="ConsPlusNormal"/>
        <w:ind w:firstLine="540"/>
        <w:jc w:val="both"/>
      </w:pPr>
    </w:p>
    <w:p w:rsidR="00644977" w:rsidRDefault="00644977" w:rsidP="007A6E12">
      <w:pPr>
        <w:pStyle w:val="ConsPlusNormal"/>
        <w:jc w:val="right"/>
        <w:outlineLvl w:val="2"/>
      </w:pPr>
      <w:r>
        <w:t>Таблица 3</w:t>
      </w:r>
    </w:p>
    <w:p w:rsidR="00644977" w:rsidRDefault="00644977" w:rsidP="007A6E12">
      <w:pPr>
        <w:pStyle w:val="ConsPlusNormal"/>
        <w:jc w:val="center"/>
      </w:pPr>
    </w:p>
    <w:p w:rsidR="00644977" w:rsidRDefault="00644977" w:rsidP="007A6E12">
      <w:pPr>
        <w:pStyle w:val="ConsPlusNormal"/>
        <w:jc w:val="center"/>
      </w:pPr>
      <w:r>
        <w:t>ПАСПОРТ</w:t>
      </w:r>
    </w:p>
    <w:p w:rsidR="00644977" w:rsidRDefault="00644977" w:rsidP="007A6E12">
      <w:pPr>
        <w:pStyle w:val="ConsPlusNormal"/>
        <w:jc w:val="center"/>
      </w:pPr>
      <w:r>
        <w:t>подпрограммы муниципальной программы города Фокино</w:t>
      </w:r>
    </w:p>
    <w:p w:rsidR="00644977" w:rsidRDefault="00644977" w:rsidP="007A6E12">
      <w:pPr>
        <w:pStyle w:val="ConsPlusNormal"/>
        <w:jc w:val="center"/>
      </w:pPr>
      <w:r>
        <w:t>_________________________________________________________</w:t>
      </w:r>
    </w:p>
    <w:p w:rsidR="00644977" w:rsidRDefault="00644977" w:rsidP="007A6E12">
      <w:pPr>
        <w:pStyle w:val="ConsPlusNormal"/>
        <w:jc w:val="center"/>
      </w:pPr>
      <w:r>
        <w:t>(наименование муниципальной  программы города Фокино)</w:t>
      </w:r>
    </w:p>
    <w:p w:rsidR="00644977" w:rsidRDefault="00644977" w:rsidP="007A6E12">
      <w:pPr>
        <w:pStyle w:val="ConsPlusNormal"/>
        <w:jc w:val="center"/>
      </w:pPr>
    </w:p>
    <w:tbl>
      <w:tblPr>
        <w:tblW w:w="0" w:type="auto"/>
        <w:tblInd w:w="75" w:type="dxa"/>
        <w:tblLayout w:type="fixed"/>
        <w:tblCellMar>
          <w:left w:w="75" w:type="dxa"/>
          <w:right w:w="75" w:type="dxa"/>
        </w:tblCellMar>
        <w:tblLook w:val="00A0"/>
      </w:tblPr>
      <w:tblGrid>
        <w:gridCol w:w="3360"/>
        <w:gridCol w:w="4440"/>
      </w:tblGrid>
      <w:tr w:rsidR="00644977" w:rsidRPr="00F3661B" w:rsidTr="007A6E12">
        <w:tc>
          <w:tcPr>
            <w:tcW w:w="336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подпрограммы </w:t>
            </w:r>
          </w:p>
        </w:tc>
        <w:tc>
          <w:tcPr>
            <w:tcW w:w="444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Ответственный исполнитель </w:t>
            </w:r>
            <w:r w:rsidRPr="00F3661B">
              <w:rPr>
                <w:rFonts w:ascii="Courier New" w:hAnsi="Courier New" w:cs="Courier New"/>
              </w:rPr>
              <w:br/>
              <w:t xml:space="preserve">подпрограммы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8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Соисполнители             </w:t>
            </w:r>
            <w:r w:rsidRPr="00F3661B">
              <w:rPr>
                <w:rFonts w:ascii="Courier New" w:hAnsi="Courier New" w:cs="Courier New"/>
              </w:rPr>
              <w:br/>
              <w:t xml:space="preserve">подпрограммы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соисполнитель 1;                   </w:t>
            </w:r>
            <w:r w:rsidRPr="00F3661B">
              <w:rPr>
                <w:rFonts w:ascii="Courier New" w:hAnsi="Courier New" w:cs="Courier New"/>
              </w:rPr>
              <w:br/>
              <w:t xml:space="preserve">соисполнитель 2;                   </w:t>
            </w:r>
            <w:r w:rsidRPr="00F3661B">
              <w:rPr>
                <w:rFonts w:ascii="Courier New" w:hAnsi="Courier New" w:cs="Courier New"/>
              </w:rPr>
              <w:br/>
              <w:t xml:space="preserve">...                                </w:t>
            </w:r>
            <w:r w:rsidRPr="00F3661B">
              <w:rPr>
                <w:rFonts w:ascii="Courier New" w:hAnsi="Courier New" w:cs="Courier New"/>
              </w:rPr>
              <w:br/>
              <w:t xml:space="preserve">соисполнитель N                    </w:t>
            </w:r>
          </w:p>
        </w:tc>
      </w:tr>
      <w:tr w:rsidR="00644977" w:rsidRPr="00F3661B" w:rsidTr="005E5892">
        <w:trPr>
          <w:trHeight w:val="523"/>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Перечень ведомственных    </w:t>
            </w:r>
            <w:r w:rsidRPr="00F3661B">
              <w:rPr>
                <w:rFonts w:ascii="Courier New" w:hAnsi="Courier New" w:cs="Courier New"/>
              </w:rPr>
              <w:br/>
              <w:t xml:space="preserve">целевых программ,         </w:t>
            </w:r>
            <w:r w:rsidRPr="00F3661B">
              <w:rPr>
                <w:rFonts w:ascii="Courier New" w:hAnsi="Courier New" w:cs="Courier New"/>
              </w:rPr>
              <w:br/>
              <w:t xml:space="preserve">включенных в              </w:t>
            </w:r>
            <w:r w:rsidRPr="00F3661B">
              <w:rPr>
                <w:rFonts w:ascii="Courier New" w:hAnsi="Courier New" w:cs="Courier New"/>
              </w:rPr>
              <w:br/>
              <w:t xml:space="preserve">подпрограмму, основных    </w:t>
            </w:r>
            <w:r w:rsidRPr="00F3661B">
              <w:rPr>
                <w:rFonts w:ascii="Courier New" w:hAnsi="Courier New" w:cs="Courier New"/>
              </w:rPr>
              <w:br/>
              <w:t xml:space="preserve">мероприятий подпрограммы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ведомственная целевая программа 1; </w:t>
            </w:r>
            <w:r w:rsidRPr="00F3661B">
              <w:rPr>
                <w:rFonts w:ascii="Courier New" w:hAnsi="Courier New" w:cs="Courier New"/>
              </w:rPr>
              <w:br/>
              <w:t xml:space="preserve">ведомственная целевая программа 2; </w:t>
            </w:r>
            <w:r w:rsidRPr="00F3661B">
              <w:rPr>
                <w:rFonts w:ascii="Courier New" w:hAnsi="Courier New" w:cs="Courier New"/>
              </w:rPr>
              <w:br/>
              <w:t xml:space="preserve">...                                </w:t>
            </w:r>
            <w:r w:rsidRPr="00F3661B">
              <w:rPr>
                <w:rFonts w:ascii="Courier New" w:hAnsi="Courier New" w:cs="Courier New"/>
              </w:rPr>
              <w:br/>
              <w:t xml:space="preserve">ведомственная целевая программа N; </w:t>
            </w:r>
            <w:r w:rsidRPr="00F3661B">
              <w:rPr>
                <w:rFonts w:ascii="Courier New" w:hAnsi="Courier New" w:cs="Courier New"/>
              </w:rPr>
              <w:br/>
              <w:t xml:space="preserve">основное мероприятие 1;            </w:t>
            </w:r>
            <w:r w:rsidRPr="00F3661B">
              <w:rPr>
                <w:rFonts w:ascii="Courier New" w:hAnsi="Courier New" w:cs="Courier New"/>
              </w:rPr>
              <w:br/>
              <w:t xml:space="preserve">основное мероприятие 2;            </w:t>
            </w:r>
            <w:r w:rsidRPr="00F3661B">
              <w:rPr>
                <w:rFonts w:ascii="Courier New" w:hAnsi="Courier New" w:cs="Courier New"/>
              </w:rPr>
              <w:br/>
              <w:t xml:space="preserve">...                                </w:t>
            </w:r>
            <w:r w:rsidRPr="00F3661B">
              <w:rPr>
                <w:rFonts w:ascii="Courier New" w:hAnsi="Courier New" w:cs="Courier New"/>
              </w:rPr>
              <w:br/>
              <w:t xml:space="preserve">основное мероприятие N             </w:t>
            </w: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Цели подпрограммы (если   </w:t>
            </w:r>
            <w:r w:rsidRPr="00F3661B">
              <w:rPr>
                <w:rFonts w:ascii="Courier New" w:hAnsi="Courier New" w:cs="Courier New"/>
              </w:rPr>
              <w:br/>
              <w:t xml:space="preserve">есть)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Задачи подпрограммы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Этапы и сроки реализации  </w:t>
            </w:r>
            <w:r w:rsidRPr="00F3661B">
              <w:rPr>
                <w:rFonts w:ascii="Courier New" w:hAnsi="Courier New" w:cs="Courier New"/>
              </w:rPr>
              <w:br/>
              <w:t xml:space="preserve">подпрограммы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16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lastRenderedPageBreak/>
              <w:t xml:space="preserve">Объемы бюджетных          </w:t>
            </w:r>
            <w:r w:rsidRPr="00F3661B">
              <w:rPr>
                <w:rFonts w:ascii="Courier New" w:hAnsi="Courier New" w:cs="Courier New"/>
              </w:rPr>
              <w:br/>
              <w:t xml:space="preserve">ассигнований на           </w:t>
            </w:r>
            <w:r w:rsidRPr="00F3661B">
              <w:rPr>
                <w:rFonts w:ascii="Courier New" w:hAnsi="Courier New" w:cs="Courier New"/>
              </w:rPr>
              <w:br/>
              <w:t xml:space="preserve">реализацию подпрограммы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roofErr w:type="gramStart"/>
            <w:r w:rsidRPr="00F3661B">
              <w:rPr>
                <w:rFonts w:ascii="Courier New" w:hAnsi="Courier New" w:cs="Courier New"/>
              </w:rPr>
              <w:t xml:space="preserve">общий объем средств,               </w:t>
            </w:r>
            <w:r w:rsidRPr="00F3661B">
              <w:rPr>
                <w:rFonts w:ascii="Courier New" w:hAnsi="Courier New" w:cs="Courier New"/>
              </w:rPr>
              <w:br/>
              <w:t xml:space="preserve">предусмотренных на реализацию      </w:t>
            </w:r>
            <w:r w:rsidRPr="00F3661B">
              <w:rPr>
                <w:rFonts w:ascii="Courier New" w:hAnsi="Courier New" w:cs="Courier New"/>
              </w:rPr>
              <w:br/>
              <w:t xml:space="preserve">подпрограммы, - ... тыс. рублей,   </w:t>
            </w:r>
            <w:r w:rsidRPr="00F3661B">
              <w:rPr>
                <w:rFonts w:ascii="Courier New" w:hAnsi="Courier New" w:cs="Courier New"/>
              </w:rPr>
              <w:br/>
              <w:t xml:space="preserve">в том числе:                       </w:t>
            </w:r>
            <w:r w:rsidRPr="00F3661B">
              <w:rPr>
                <w:rFonts w:ascii="Courier New" w:hAnsi="Courier New" w:cs="Courier New"/>
              </w:rPr>
              <w:br/>
              <w:t xml:space="preserve">период 1 - ... тыс. рублей;        </w:t>
            </w:r>
            <w:r w:rsidRPr="00F3661B">
              <w:rPr>
                <w:rFonts w:ascii="Courier New" w:hAnsi="Courier New" w:cs="Courier New"/>
              </w:rPr>
              <w:br/>
              <w:t xml:space="preserve">период 2 - ... тыс. рублей;        </w:t>
            </w:r>
            <w:r w:rsidRPr="00F3661B">
              <w:rPr>
                <w:rFonts w:ascii="Courier New" w:hAnsi="Courier New" w:cs="Courier New"/>
              </w:rPr>
              <w:br/>
              <w:t xml:space="preserve">...                                </w:t>
            </w:r>
            <w:r w:rsidRPr="00F3661B">
              <w:rPr>
                <w:rFonts w:ascii="Courier New" w:hAnsi="Courier New" w:cs="Courier New"/>
              </w:rPr>
              <w:br/>
              <w:t xml:space="preserve">период N - ... тыс. рублей         </w:t>
            </w:r>
            <w:proofErr w:type="gramEnd"/>
          </w:p>
        </w:tc>
      </w:tr>
      <w:tr w:rsidR="00644977" w:rsidRPr="00F3661B" w:rsidTr="007A6E12">
        <w:trPr>
          <w:trHeight w:val="2400"/>
        </w:trPr>
        <w:tc>
          <w:tcPr>
            <w:tcW w:w="33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Ожидаемые результаты      </w:t>
            </w:r>
            <w:r w:rsidRPr="00F3661B">
              <w:rPr>
                <w:rFonts w:ascii="Courier New" w:hAnsi="Courier New" w:cs="Courier New"/>
              </w:rPr>
              <w:br/>
              <w:t xml:space="preserve">реализации подпрограммы   </w:t>
            </w:r>
          </w:p>
        </w:tc>
        <w:tc>
          <w:tcPr>
            <w:tcW w:w="44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целевого индикатора   </w:t>
            </w:r>
            <w:r w:rsidRPr="00F3661B">
              <w:rPr>
                <w:rFonts w:ascii="Courier New" w:hAnsi="Courier New" w:cs="Courier New"/>
              </w:rPr>
              <w:br/>
              <w:t xml:space="preserve">(показателя) 1:                    </w:t>
            </w:r>
            <w:r w:rsidRPr="00F3661B">
              <w:rPr>
                <w:rFonts w:ascii="Courier New" w:hAnsi="Courier New" w:cs="Courier New"/>
              </w:rPr>
              <w:br/>
            </w:r>
            <w:r w:rsidRPr="00F3661B">
              <w:rPr>
                <w:rFonts w:ascii="Courier New" w:hAnsi="Courier New" w:cs="Courier New"/>
              </w:rPr>
              <w:br/>
              <w:t xml:space="preserve">наименование целевого индикатора   </w:t>
            </w:r>
            <w:r w:rsidRPr="00F3661B">
              <w:rPr>
                <w:rFonts w:ascii="Courier New" w:hAnsi="Courier New" w:cs="Courier New"/>
              </w:rPr>
              <w:br/>
              <w:t xml:space="preserve">(показателя) 2:                    </w:t>
            </w:r>
            <w:r w:rsidRPr="00F3661B">
              <w:rPr>
                <w:rFonts w:ascii="Courier New" w:hAnsi="Courier New" w:cs="Courier New"/>
              </w:rPr>
              <w:br/>
              <w:t xml:space="preserve">...                                </w:t>
            </w:r>
            <w:r w:rsidRPr="00F3661B">
              <w:rPr>
                <w:rFonts w:ascii="Courier New" w:hAnsi="Courier New" w:cs="Courier New"/>
              </w:rPr>
              <w:br/>
              <w:t xml:space="preserve">наименование целевого индикатора   </w:t>
            </w:r>
            <w:r w:rsidRPr="00F3661B">
              <w:rPr>
                <w:rFonts w:ascii="Courier New" w:hAnsi="Courier New" w:cs="Courier New"/>
              </w:rPr>
              <w:br/>
              <w:t xml:space="preserve">(показателя) N:                    </w:t>
            </w:r>
            <w:r w:rsidRPr="00F3661B">
              <w:rPr>
                <w:rFonts w:ascii="Courier New" w:hAnsi="Courier New" w:cs="Courier New"/>
              </w:rPr>
              <w:br/>
              <w:t xml:space="preserve">...                                </w:t>
            </w:r>
          </w:p>
        </w:tc>
      </w:tr>
    </w:tbl>
    <w:p w:rsidR="00644977" w:rsidRDefault="00644977" w:rsidP="007A6E12">
      <w:pPr>
        <w:pStyle w:val="ConsPlusNormal"/>
        <w:ind w:firstLine="540"/>
        <w:jc w:val="both"/>
      </w:pPr>
    </w:p>
    <w:p w:rsidR="00644977" w:rsidRDefault="00644977" w:rsidP="007A6E12">
      <w:pPr>
        <w:pStyle w:val="ConsPlusNormal"/>
        <w:ind w:firstLine="540"/>
        <w:jc w:val="both"/>
      </w:pPr>
    </w:p>
    <w:p w:rsidR="00644977" w:rsidRDefault="00644977" w:rsidP="007A6E12">
      <w:pPr>
        <w:pStyle w:val="ConsPlusNormal"/>
        <w:jc w:val="right"/>
        <w:outlineLvl w:val="2"/>
      </w:pPr>
      <w:r>
        <w:t>Таблица 4</w:t>
      </w:r>
    </w:p>
    <w:p w:rsidR="00644977" w:rsidRDefault="00644977" w:rsidP="007A6E12">
      <w:pPr>
        <w:pStyle w:val="ConsPlusNormal"/>
        <w:jc w:val="center"/>
      </w:pPr>
    </w:p>
    <w:p w:rsidR="00644977" w:rsidRDefault="00644977" w:rsidP="007A6E12">
      <w:pPr>
        <w:pStyle w:val="ConsPlusNormal"/>
        <w:jc w:val="center"/>
      </w:pPr>
      <w:bookmarkStart w:id="3" w:name="Par593"/>
      <w:bookmarkEnd w:id="3"/>
      <w:r>
        <w:t>ПАСПОРТ</w:t>
      </w:r>
    </w:p>
    <w:p w:rsidR="00644977" w:rsidRDefault="00644977" w:rsidP="007A6E12">
      <w:pPr>
        <w:pStyle w:val="ConsPlusNormal"/>
        <w:jc w:val="center"/>
      </w:pPr>
      <w:r>
        <w:t>ведомственной целевой программы города Фокино,</w:t>
      </w:r>
    </w:p>
    <w:p w:rsidR="00644977" w:rsidRDefault="00644977" w:rsidP="007A6E12">
      <w:pPr>
        <w:pStyle w:val="ConsPlusNormal"/>
        <w:jc w:val="center"/>
      </w:pPr>
      <w:r>
        <w:t>включенной в подпрограмму муниципальной программы</w:t>
      </w:r>
    </w:p>
    <w:p w:rsidR="00644977" w:rsidRDefault="00644977" w:rsidP="007A6E12">
      <w:pPr>
        <w:pStyle w:val="ConsPlusNormal"/>
        <w:jc w:val="center"/>
      </w:pPr>
      <w:r>
        <w:t>города Фокино</w:t>
      </w:r>
    </w:p>
    <w:p w:rsidR="00644977" w:rsidRDefault="00644977" w:rsidP="007A6E12">
      <w:pPr>
        <w:pStyle w:val="ConsPlusNormal"/>
        <w:jc w:val="center"/>
      </w:pPr>
      <w:r>
        <w:t>_________________________________________________________</w:t>
      </w:r>
    </w:p>
    <w:p w:rsidR="00644977" w:rsidRDefault="00644977" w:rsidP="007A6E12">
      <w:pPr>
        <w:pStyle w:val="ConsPlusNormal"/>
        <w:jc w:val="center"/>
      </w:pPr>
      <w:proofErr w:type="gramStart"/>
      <w:r>
        <w:t>(наименование подпрограммы муниципальной программы</w:t>
      </w:r>
      <w:proofErr w:type="gramEnd"/>
    </w:p>
    <w:p w:rsidR="00644977" w:rsidRDefault="00644977" w:rsidP="007A6E12">
      <w:pPr>
        <w:pStyle w:val="ConsPlusNormal"/>
        <w:jc w:val="center"/>
      </w:pPr>
      <w:r>
        <w:t>города Фокино)</w:t>
      </w:r>
    </w:p>
    <w:p w:rsidR="00644977" w:rsidRDefault="00644977" w:rsidP="007A6E12">
      <w:pPr>
        <w:pStyle w:val="ConsPlusNormal"/>
        <w:jc w:val="center"/>
      </w:pPr>
    </w:p>
    <w:tbl>
      <w:tblPr>
        <w:tblW w:w="0" w:type="auto"/>
        <w:tblInd w:w="75" w:type="dxa"/>
        <w:tblLayout w:type="fixed"/>
        <w:tblCellMar>
          <w:left w:w="75" w:type="dxa"/>
          <w:right w:w="75" w:type="dxa"/>
        </w:tblCellMar>
        <w:tblLook w:val="00A0"/>
      </w:tblPr>
      <w:tblGrid>
        <w:gridCol w:w="3480"/>
        <w:gridCol w:w="4200"/>
      </w:tblGrid>
      <w:tr w:rsidR="00644977" w:rsidRPr="00F3661B" w:rsidTr="007A6E12">
        <w:trPr>
          <w:trHeight w:val="400"/>
        </w:trPr>
        <w:tc>
          <w:tcPr>
            <w:tcW w:w="348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ведомственной </w:t>
            </w:r>
            <w:r w:rsidRPr="00F3661B">
              <w:rPr>
                <w:rFonts w:ascii="Courier New" w:hAnsi="Courier New" w:cs="Courier New"/>
              </w:rPr>
              <w:br/>
              <w:t xml:space="preserve">целевой программы          </w:t>
            </w:r>
          </w:p>
        </w:tc>
        <w:tc>
          <w:tcPr>
            <w:tcW w:w="420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600"/>
        </w:trPr>
        <w:tc>
          <w:tcPr>
            <w:tcW w:w="3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Ответственный исполнитель  </w:t>
            </w:r>
            <w:r w:rsidRPr="00F3661B">
              <w:rPr>
                <w:rFonts w:ascii="Courier New" w:hAnsi="Courier New" w:cs="Courier New"/>
              </w:rPr>
              <w:br/>
              <w:t xml:space="preserve">ведомственной целевой      </w:t>
            </w:r>
            <w:r w:rsidRPr="00F3661B">
              <w:rPr>
                <w:rFonts w:ascii="Courier New" w:hAnsi="Courier New" w:cs="Courier New"/>
              </w:rPr>
              <w:br/>
              <w:t xml:space="preserve">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Цели ведомственной целевой </w:t>
            </w:r>
            <w:r w:rsidRPr="00F3661B">
              <w:rPr>
                <w:rFonts w:ascii="Courier New" w:hAnsi="Courier New" w:cs="Courier New"/>
              </w:rPr>
              <w:br/>
              <w:t xml:space="preserve">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400"/>
        </w:trPr>
        <w:tc>
          <w:tcPr>
            <w:tcW w:w="3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Задачи ведомственной       </w:t>
            </w:r>
            <w:r w:rsidRPr="00F3661B">
              <w:rPr>
                <w:rFonts w:ascii="Courier New" w:hAnsi="Courier New" w:cs="Courier New"/>
              </w:rPr>
              <w:br/>
              <w:t xml:space="preserve">целевой 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600"/>
        </w:trPr>
        <w:tc>
          <w:tcPr>
            <w:tcW w:w="3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Этапы и сроки реализации   </w:t>
            </w:r>
            <w:r w:rsidRPr="00F3661B">
              <w:rPr>
                <w:rFonts w:ascii="Courier New" w:hAnsi="Courier New" w:cs="Courier New"/>
              </w:rPr>
              <w:br/>
              <w:t xml:space="preserve">ведомственной целевой      </w:t>
            </w:r>
            <w:r w:rsidRPr="00F3661B">
              <w:rPr>
                <w:rFonts w:ascii="Courier New" w:hAnsi="Courier New" w:cs="Courier New"/>
              </w:rPr>
              <w:br/>
              <w:t xml:space="preserve">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1600"/>
        </w:trPr>
        <w:tc>
          <w:tcPr>
            <w:tcW w:w="3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Объемы бюджетных           </w:t>
            </w:r>
            <w:r w:rsidRPr="00F3661B">
              <w:rPr>
                <w:rFonts w:ascii="Courier New" w:hAnsi="Courier New" w:cs="Courier New"/>
              </w:rPr>
              <w:br/>
              <w:t xml:space="preserve">ассигнований на реализацию </w:t>
            </w:r>
            <w:r w:rsidRPr="00F3661B">
              <w:rPr>
                <w:rFonts w:ascii="Courier New" w:hAnsi="Courier New" w:cs="Courier New"/>
              </w:rPr>
              <w:br/>
              <w:t xml:space="preserve">ведомственной целевой      </w:t>
            </w:r>
            <w:r w:rsidRPr="00F3661B">
              <w:rPr>
                <w:rFonts w:ascii="Courier New" w:hAnsi="Courier New" w:cs="Courier New"/>
              </w:rPr>
              <w:br/>
              <w:t xml:space="preserve">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roofErr w:type="gramStart"/>
            <w:r w:rsidRPr="00F3661B">
              <w:rPr>
                <w:rFonts w:ascii="Courier New" w:hAnsi="Courier New" w:cs="Courier New"/>
              </w:rPr>
              <w:t xml:space="preserve">общий объем средств,             </w:t>
            </w:r>
            <w:r w:rsidRPr="00F3661B">
              <w:rPr>
                <w:rFonts w:ascii="Courier New" w:hAnsi="Courier New" w:cs="Courier New"/>
              </w:rPr>
              <w:br/>
              <w:t xml:space="preserve">предусмотренных на реализацию    </w:t>
            </w:r>
            <w:r w:rsidRPr="00F3661B">
              <w:rPr>
                <w:rFonts w:ascii="Courier New" w:hAnsi="Courier New" w:cs="Courier New"/>
              </w:rPr>
              <w:br/>
              <w:t xml:space="preserve">подпрограммы, - ... тыс. рублей, </w:t>
            </w:r>
            <w:r w:rsidRPr="00F3661B">
              <w:rPr>
                <w:rFonts w:ascii="Courier New" w:hAnsi="Courier New" w:cs="Courier New"/>
              </w:rPr>
              <w:br/>
              <w:t xml:space="preserve">в том числе:                     </w:t>
            </w:r>
            <w:r w:rsidRPr="00F3661B">
              <w:rPr>
                <w:rFonts w:ascii="Courier New" w:hAnsi="Courier New" w:cs="Courier New"/>
              </w:rPr>
              <w:br/>
              <w:t xml:space="preserve">период 1 - ... тыс. рублей;      </w:t>
            </w:r>
            <w:r w:rsidRPr="00F3661B">
              <w:rPr>
                <w:rFonts w:ascii="Courier New" w:hAnsi="Courier New" w:cs="Courier New"/>
              </w:rPr>
              <w:br/>
              <w:t xml:space="preserve">период 2 - ... тыс. рублей;      </w:t>
            </w:r>
            <w:r w:rsidRPr="00F3661B">
              <w:rPr>
                <w:rFonts w:ascii="Courier New" w:hAnsi="Courier New" w:cs="Courier New"/>
              </w:rPr>
              <w:br/>
              <w:t xml:space="preserve">...                              </w:t>
            </w:r>
            <w:r w:rsidRPr="00F3661B">
              <w:rPr>
                <w:rFonts w:ascii="Courier New" w:hAnsi="Courier New" w:cs="Courier New"/>
              </w:rPr>
              <w:br/>
              <w:t xml:space="preserve">период N - ... тыс. рублей       </w:t>
            </w:r>
            <w:proofErr w:type="gramEnd"/>
          </w:p>
        </w:tc>
      </w:tr>
      <w:tr w:rsidR="00644977" w:rsidRPr="00F3661B" w:rsidTr="007A6E12">
        <w:trPr>
          <w:trHeight w:val="2400"/>
        </w:trPr>
        <w:tc>
          <w:tcPr>
            <w:tcW w:w="3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Ожидаемые результаты       </w:t>
            </w:r>
            <w:r w:rsidRPr="00F3661B">
              <w:rPr>
                <w:rFonts w:ascii="Courier New" w:hAnsi="Courier New" w:cs="Courier New"/>
              </w:rPr>
              <w:br/>
              <w:t xml:space="preserve">реализации ведомственной   </w:t>
            </w:r>
            <w:r w:rsidRPr="00F3661B">
              <w:rPr>
                <w:rFonts w:ascii="Courier New" w:hAnsi="Courier New" w:cs="Courier New"/>
              </w:rPr>
              <w:br/>
              <w:t xml:space="preserve">целевой программы          </w:t>
            </w:r>
          </w:p>
        </w:tc>
        <w:tc>
          <w:tcPr>
            <w:tcW w:w="42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наименование целевого индикатора </w:t>
            </w:r>
            <w:r w:rsidRPr="00F3661B">
              <w:rPr>
                <w:rFonts w:ascii="Courier New" w:hAnsi="Courier New" w:cs="Courier New"/>
              </w:rPr>
              <w:br/>
              <w:t xml:space="preserve">(показателя) 1:                  </w:t>
            </w:r>
            <w:r w:rsidRPr="00F3661B">
              <w:rPr>
                <w:rFonts w:ascii="Courier New" w:hAnsi="Courier New" w:cs="Courier New"/>
              </w:rPr>
              <w:br/>
            </w:r>
            <w:r w:rsidRPr="00F3661B">
              <w:rPr>
                <w:rFonts w:ascii="Courier New" w:hAnsi="Courier New" w:cs="Courier New"/>
              </w:rPr>
              <w:br/>
              <w:t xml:space="preserve">наименование целевого индикатора </w:t>
            </w:r>
            <w:r w:rsidRPr="00F3661B">
              <w:rPr>
                <w:rFonts w:ascii="Courier New" w:hAnsi="Courier New" w:cs="Courier New"/>
              </w:rPr>
              <w:br/>
              <w:t xml:space="preserve">(показателя) 2:                  </w:t>
            </w:r>
            <w:r w:rsidRPr="00F3661B">
              <w:rPr>
                <w:rFonts w:ascii="Courier New" w:hAnsi="Courier New" w:cs="Courier New"/>
              </w:rPr>
              <w:br/>
              <w:t xml:space="preserve">...                              </w:t>
            </w:r>
            <w:r w:rsidRPr="00F3661B">
              <w:rPr>
                <w:rFonts w:ascii="Courier New" w:hAnsi="Courier New" w:cs="Courier New"/>
              </w:rPr>
              <w:br/>
              <w:t xml:space="preserve">наименование целевого индикатора </w:t>
            </w:r>
            <w:r w:rsidRPr="00F3661B">
              <w:rPr>
                <w:rFonts w:ascii="Courier New" w:hAnsi="Courier New" w:cs="Courier New"/>
              </w:rPr>
              <w:br/>
              <w:t xml:space="preserve">(показателя) N:                  </w:t>
            </w:r>
            <w:r w:rsidRPr="00F3661B">
              <w:rPr>
                <w:rFonts w:ascii="Courier New" w:hAnsi="Courier New" w:cs="Courier New"/>
              </w:rPr>
              <w:br/>
              <w:t xml:space="preserve">...                              </w:t>
            </w:r>
          </w:p>
        </w:tc>
      </w:tr>
    </w:tbl>
    <w:p w:rsidR="00644977" w:rsidRDefault="00644977" w:rsidP="00F30CAC">
      <w:pPr>
        <w:pStyle w:val="ConsPlusNormal"/>
      </w:pPr>
    </w:p>
    <w:p w:rsidR="00644977" w:rsidRDefault="00644977" w:rsidP="007A6E12">
      <w:pPr>
        <w:spacing w:after="0" w:line="240" w:lineRule="auto"/>
        <w:rPr>
          <w:rFonts w:ascii="Arial" w:hAnsi="Arial" w:cs="Arial"/>
          <w:sz w:val="20"/>
          <w:szCs w:val="20"/>
        </w:rPr>
        <w:sectPr w:rsidR="00644977" w:rsidSect="009D0B2B">
          <w:pgSz w:w="11906" w:h="16838"/>
          <w:pgMar w:top="539" w:right="566" w:bottom="360" w:left="1133" w:header="0" w:footer="0" w:gutter="0"/>
          <w:cols w:space="720"/>
        </w:sectPr>
      </w:pPr>
      <w:bookmarkStart w:id="4" w:name="Par644"/>
      <w:bookmarkEnd w:id="4"/>
    </w:p>
    <w:p w:rsidR="00644977" w:rsidRDefault="00644977" w:rsidP="007A6E12">
      <w:pPr>
        <w:pStyle w:val="ConsPlusNormal"/>
        <w:ind w:firstLine="540"/>
        <w:jc w:val="both"/>
        <w:rPr>
          <w:sz w:val="16"/>
          <w:szCs w:val="16"/>
        </w:rPr>
      </w:pPr>
    </w:p>
    <w:p w:rsidR="00644977" w:rsidRDefault="00644977" w:rsidP="007A6E12">
      <w:pPr>
        <w:pStyle w:val="ConsPlusNormal"/>
        <w:jc w:val="right"/>
        <w:outlineLvl w:val="2"/>
      </w:pPr>
      <w:r>
        <w:t>Таблица 5</w:t>
      </w:r>
    </w:p>
    <w:p w:rsidR="00644977" w:rsidRDefault="00644977" w:rsidP="007A6E12">
      <w:pPr>
        <w:pStyle w:val="ConsPlusNormal"/>
        <w:jc w:val="center"/>
      </w:pPr>
    </w:p>
    <w:p w:rsidR="00644977" w:rsidRDefault="00644977" w:rsidP="007A6E12">
      <w:pPr>
        <w:pStyle w:val="ConsPlusNormal"/>
        <w:jc w:val="center"/>
      </w:pPr>
      <w:bookmarkStart w:id="5" w:name="Par692"/>
      <w:bookmarkEnd w:id="5"/>
      <w:r>
        <w:t>Оценка степени влияния выделения</w:t>
      </w:r>
    </w:p>
    <w:p w:rsidR="00644977" w:rsidRDefault="00644977" w:rsidP="007A6E12">
      <w:pPr>
        <w:pStyle w:val="ConsPlusNormal"/>
        <w:jc w:val="center"/>
      </w:pPr>
      <w:r>
        <w:t>дополнительных объемов ресурсов</w:t>
      </w:r>
    </w:p>
    <w:p w:rsidR="00644977" w:rsidRDefault="00644977" w:rsidP="007A6E12">
      <w:pPr>
        <w:pStyle w:val="ConsPlusNormal"/>
        <w:jc w:val="center"/>
      </w:pPr>
      <w:r>
        <w:t>на показатели (индикаторы) муниципальной программы,</w:t>
      </w:r>
    </w:p>
    <w:p w:rsidR="00644977" w:rsidRDefault="00644977" w:rsidP="007A6E12">
      <w:pPr>
        <w:pStyle w:val="ConsPlusNormal"/>
        <w:jc w:val="center"/>
      </w:pPr>
      <w:r>
        <w:t>долгосрочной целевой программы, подпрограммы</w:t>
      </w:r>
    </w:p>
    <w:p w:rsidR="00644977" w:rsidRDefault="00644977" w:rsidP="007A6E12">
      <w:pPr>
        <w:pStyle w:val="ConsPlusNormal"/>
        <w:jc w:val="center"/>
      </w:pPr>
      <w:r>
        <w:t>________________________________________________________</w:t>
      </w:r>
    </w:p>
    <w:p w:rsidR="00644977" w:rsidRDefault="00644977" w:rsidP="007A6E12">
      <w:pPr>
        <w:pStyle w:val="ConsPlusNormal"/>
        <w:jc w:val="center"/>
      </w:pPr>
      <w:proofErr w:type="gramStart"/>
      <w:r>
        <w:t>(наименование муниципальной программы, долгосрочной</w:t>
      </w:r>
      <w:proofErr w:type="gramEnd"/>
    </w:p>
    <w:p w:rsidR="00644977" w:rsidRDefault="00644977" w:rsidP="007A6E12">
      <w:pPr>
        <w:pStyle w:val="ConsPlusNormal"/>
        <w:jc w:val="center"/>
      </w:pPr>
      <w:r>
        <w:t>целевой программы, подпрограммы)</w:t>
      </w:r>
    </w:p>
    <w:p w:rsidR="00644977" w:rsidRDefault="00644977" w:rsidP="007A6E12">
      <w:pPr>
        <w:pStyle w:val="ConsPlusNormal"/>
        <w:jc w:val="center"/>
      </w:pPr>
    </w:p>
    <w:tbl>
      <w:tblPr>
        <w:tblW w:w="0" w:type="auto"/>
        <w:tblInd w:w="75" w:type="dxa"/>
        <w:tblLayout w:type="fixed"/>
        <w:tblCellMar>
          <w:left w:w="75" w:type="dxa"/>
          <w:right w:w="75" w:type="dxa"/>
        </w:tblCellMar>
        <w:tblLook w:val="00A0"/>
      </w:tblPr>
      <w:tblGrid>
        <w:gridCol w:w="1680"/>
        <w:gridCol w:w="840"/>
        <w:gridCol w:w="960"/>
        <w:gridCol w:w="960"/>
        <w:gridCol w:w="960"/>
        <w:gridCol w:w="960"/>
        <w:gridCol w:w="960"/>
        <w:gridCol w:w="960"/>
        <w:gridCol w:w="960"/>
        <w:gridCol w:w="960"/>
        <w:gridCol w:w="960"/>
        <w:gridCol w:w="960"/>
        <w:gridCol w:w="960"/>
      </w:tblGrid>
      <w:tr w:rsidR="00644977" w:rsidRPr="00F3661B" w:rsidTr="007A6E12">
        <w:tc>
          <w:tcPr>
            <w:tcW w:w="1680" w:type="dxa"/>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Наименование</w:t>
            </w:r>
            <w:r w:rsidRPr="00F3661B">
              <w:rPr>
                <w:rFonts w:ascii="Courier New" w:hAnsi="Courier New" w:cs="Courier New"/>
              </w:rPr>
              <w:br/>
              <w:t xml:space="preserve"> показателя </w:t>
            </w:r>
            <w:r w:rsidRPr="00F3661B">
              <w:rPr>
                <w:rFonts w:ascii="Courier New" w:hAnsi="Courier New" w:cs="Courier New"/>
              </w:rPr>
              <w:br/>
              <w:t>(индикатора)</w:t>
            </w:r>
          </w:p>
        </w:tc>
        <w:tc>
          <w:tcPr>
            <w:tcW w:w="840" w:type="dxa"/>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roofErr w:type="spellStart"/>
            <w:r w:rsidRPr="00F3661B">
              <w:rPr>
                <w:rFonts w:ascii="Courier New" w:hAnsi="Courier New" w:cs="Courier New"/>
              </w:rPr>
              <w:t>Ед</w:t>
            </w:r>
            <w:proofErr w:type="gramStart"/>
            <w:r w:rsidRPr="00F3661B">
              <w:rPr>
                <w:rFonts w:ascii="Courier New" w:hAnsi="Courier New" w:cs="Courier New"/>
              </w:rPr>
              <w:t>и</w:t>
            </w:r>
            <w:proofErr w:type="spellEnd"/>
            <w:r w:rsidRPr="00F3661B">
              <w:rPr>
                <w:rFonts w:ascii="Courier New" w:hAnsi="Courier New" w:cs="Courier New"/>
              </w:rPr>
              <w:t>-</w:t>
            </w:r>
            <w:proofErr w:type="gram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ница</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изме</w:t>
            </w:r>
            <w:proofErr w:type="spellEnd"/>
            <w:r w:rsidRPr="00F3661B">
              <w:rPr>
                <w:rFonts w:ascii="Courier New" w:hAnsi="Courier New" w:cs="Courier New"/>
              </w:rPr>
              <w:t>-</w:t>
            </w:r>
            <w:r w:rsidRPr="00F3661B">
              <w:rPr>
                <w:rFonts w:ascii="Courier New" w:hAnsi="Courier New" w:cs="Courier New"/>
              </w:rPr>
              <w:br/>
              <w:t>рения</w:t>
            </w:r>
          </w:p>
        </w:tc>
        <w:tc>
          <w:tcPr>
            <w:tcW w:w="960" w:type="dxa"/>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льный</w:t>
            </w:r>
            <w:proofErr w:type="spellEnd"/>
            <w:r w:rsidRPr="00F3661B">
              <w:rPr>
                <w:rFonts w:ascii="Courier New" w:hAnsi="Courier New" w:cs="Courier New"/>
              </w:rPr>
              <w:t xml:space="preserve"> </w:t>
            </w:r>
            <w:r w:rsidRPr="00F3661B">
              <w:rPr>
                <w:rFonts w:ascii="Courier New" w:hAnsi="Courier New" w:cs="Courier New"/>
              </w:rPr>
              <w:br/>
              <w:t xml:space="preserve">объем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r w:rsidRPr="00F3661B">
              <w:rPr>
                <w:rFonts w:ascii="Courier New" w:hAnsi="Courier New" w:cs="Courier New"/>
              </w:rPr>
              <w:br/>
              <w:t xml:space="preserve">тыс.  </w:t>
            </w:r>
            <w:r w:rsidRPr="00F3661B">
              <w:rPr>
                <w:rFonts w:ascii="Courier New" w:hAnsi="Courier New" w:cs="Courier New"/>
              </w:rPr>
              <w:br/>
              <w:t>рублей</w:t>
            </w:r>
          </w:p>
        </w:tc>
        <w:tc>
          <w:tcPr>
            <w:tcW w:w="9600" w:type="dxa"/>
            <w:gridSpan w:val="10"/>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Значения показателей                              </w:t>
            </w:r>
          </w:p>
        </w:tc>
      </w:tr>
      <w:tr w:rsidR="00644977" w:rsidRPr="00F3661B" w:rsidTr="007A6E12">
        <w:tc>
          <w:tcPr>
            <w:tcW w:w="168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920" w:type="dxa"/>
            <w:gridSpan w:val="2"/>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текущий год </w:t>
            </w:r>
          </w:p>
        </w:tc>
        <w:tc>
          <w:tcPr>
            <w:tcW w:w="1920" w:type="dxa"/>
            <w:gridSpan w:val="2"/>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очередной год</w:t>
            </w:r>
          </w:p>
        </w:tc>
        <w:tc>
          <w:tcPr>
            <w:tcW w:w="1920" w:type="dxa"/>
            <w:gridSpan w:val="2"/>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первый год  </w:t>
            </w:r>
            <w:r w:rsidRPr="00F3661B">
              <w:rPr>
                <w:rFonts w:ascii="Courier New" w:hAnsi="Courier New" w:cs="Courier New"/>
              </w:rPr>
              <w:br/>
              <w:t xml:space="preserve">  планового  </w:t>
            </w:r>
            <w:r w:rsidRPr="00F3661B">
              <w:rPr>
                <w:rFonts w:ascii="Courier New" w:hAnsi="Courier New" w:cs="Courier New"/>
              </w:rPr>
              <w:br/>
              <w:t xml:space="preserve">   периода   </w:t>
            </w:r>
          </w:p>
        </w:tc>
        <w:tc>
          <w:tcPr>
            <w:tcW w:w="1920" w:type="dxa"/>
            <w:gridSpan w:val="2"/>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второй год  </w:t>
            </w:r>
            <w:r w:rsidRPr="00F3661B">
              <w:rPr>
                <w:rFonts w:ascii="Courier New" w:hAnsi="Courier New" w:cs="Courier New"/>
              </w:rPr>
              <w:br/>
              <w:t xml:space="preserve">  планового  </w:t>
            </w:r>
            <w:r w:rsidRPr="00F3661B">
              <w:rPr>
                <w:rFonts w:ascii="Courier New" w:hAnsi="Courier New" w:cs="Courier New"/>
              </w:rPr>
              <w:br/>
              <w:t xml:space="preserve">   периода   </w:t>
            </w:r>
          </w:p>
        </w:tc>
        <w:tc>
          <w:tcPr>
            <w:tcW w:w="1920" w:type="dxa"/>
            <w:gridSpan w:val="2"/>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     </w:t>
            </w:r>
          </w:p>
        </w:tc>
      </w:tr>
      <w:tr w:rsidR="00644977" w:rsidRPr="00F3661B" w:rsidTr="007A6E12">
        <w:trPr>
          <w:trHeight w:val="227"/>
        </w:trPr>
        <w:tc>
          <w:tcPr>
            <w:tcW w:w="168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     </w:t>
            </w:r>
            <w:r w:rsidRPr="00F3661B">
              <w:rPr>
                <w:rFonts w:ascii="Courier New" w:hAnsi="Courier New" w:cs="Courier New"/>
              </w:rPr>
              <w:br/>
              <w:t>учетом</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96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без   </w:t>
            </w:r>
            <w:r w:rsidRPr="00F3661B">
              <w:rPr>
                <w:rFonts w:ascii="Courier New" w:hAnsi="Courier New" w:cs="Courier New"/>
              </w:rPr>
              <w:br/>
              <w:t xml:space="preserve">учета </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96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     </w:t>
            </w:r>
            <w:r w:rsidRPr="00F3661B">
              <w:rPr>
                <w:rFonts w:ascii="Courier New" w:hAnsi="Courier New" w:cs="Courier New"/>
              </w:rPr>
              <w:br/>
              <w:t>учетом</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96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без   </w:t>
            </w:r>
            <w:r w:rsidRPr="00F3661B">
              <w:rPr>
                <w:rFonts w:ascii="Courier New" w:hAnsi="Courier New" w:cs="Courier New"/>
              </w:rPr>
              <w:br/>
              <w:t xml:space="preserve">учета </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2880" w:type="dxa"/>
            <w:gridSpan w:val="2"/>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2880" w:type="dxa"/>
            <w:gridSpan w:val="2"/>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     </w:t>
            </w:r>
            <w:r w:rsidRPr="00F3661B">
              <w:rPr>
                <w:rFonts w:ascii="Courier New" w:hAnsi="Courier New" w:cs="Courier New"/>
              </w:rPr>
              <w:br/>
              <w:t>учетом</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96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без   </w:t>
            </w:r>
            <w:r w:rsidRPr="00F3661B">
              <w:rPr>
                <w:rFonts w:ascii="Courier New" w:hAnsi="Courier New" w:cs="Courier New"/>
              </w:rPr>
              <w:br/>
              <w:t xml:space="preserve">учета </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r>
      <w:tr w:rsidR="00644977" w:rsidRPr="00F3661B" w:rsidTr="007A6E12">
        <w:tc>
          <w:tcPr>
            <w:tcW w:w="168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92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     </w:t>
            </w:r>
            <w:r w:rsidRPr="00F3661B">
              <w:rPr>
                <w:rFonts w:ascii="Courier New" w:hAnsi="Courier New" w:cs="Courier New"/>
              </w:rPr>
              <w:br/>
              <w:t>учетом</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без   </w:t>
            </w:r>
            <w:r w:rsidRPr="00F3661B">
              <w:rPr>
                <w:rFonts w:ascii="Courier New" w:hAnsi="Courier New" w:cs="Courier New"/>
              </w:rPr>
              <w:br/>
              <w:t xml:space="preserve">учета </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     </w:t>
            </w:r>
            <w:r w:rsidRPr="00F3661B">
              <w:rPr>
                <w:rFonts w:ascii="Courier New" w:hAnsi="Courier New" w:cs="Courier New"/>
              </w:rPr>
              <w:br/>
              <w:t>учетом</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без   </w:t>
            </w:r>
            <w:r w:rsidRPr="00F3661B">
              <w:rPr>
                <w:rFonts w:ascii="Courier New" w:hAnsi="Courier New" w:cs="Courier New"/>
              </w:rPr>
              <w:br/>
              <w:t xml:space="preserve">учета </w:t>
            </w:r>
            <w:r w:rsidRPr="00F3661B">
              <w:rPr>
                <w:rFonts w:ascii="Courier New" w:hAnsi="Courier New" w:cs="Courier New"/>
              </w:rPr>
              <w:br/>
            </w:r>
            <w:proofErr w:type="spellStart"/>
            <w:r w:rsidRPr="00F3661B">
              <w:rPr>
                <w:rFonts w:ascii="Courier New" w:hAnsi="Courier New" w:cs="Courier New"/>
              </w:rPr>
              <w:t>допо</w:t>
            </w:r>
            <w:proofErr w:type="gramStart"/>
            <w:r w:rsidRPr="00F3661B">
              <w:rPr>
                <w:rFonts w:ascii="Courier New" w:hAnsi="Courier New" w:cs="Courier New"/>
              </w:rPr>
              <w:t>л</w:t>
            </w:r>
            <w:proofErr w:type="spellEnd"/>
            <w:r w:rsidRPr="00F3661B">
              <w:rPr>
                <w:rFonts w:ascii="Courier New" w:hAnsi="Courier New" w:cs="Courier New"/>
              </w:rPr>
              <w:t>-</w:t>
            </w:r>
            <w:proofErr w:type="gramEnd"/>
            <w:r w:rsidRPr="00F3661B">
              <w:rPr>
                <w:rFonts w:ascii="Courier New" w:hAnsi="Courier New" w:cs="Courier New"/>
              </w:rPr>
              <w:br/>
            </w:r>
            <w:proofErr w:type="spellStart"/>
            <w:r w:rsidRPr="00F3661B">
              <w:rPr>
                <w:rFonts w:ascii="Courier New" w:hAnsi="Courier New" w:cs="Courier New"/>
              </w:rPr>
              <w:t>ните</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льных</w:t>
            </w:r>
            <w:proofErr w:type="spell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ресур</w:t>
            </w:r>
            <w:proofErr w:type="spellEnd"/>
            <w:r w:rsidRPr="00F3661B">
              <w:rPr>
                <w:rFonts w:ascii="Courier New" w:hAnsi="Courier New" w:cs="Courier New"/>
              </w:rPr>
              <w:t>-</w:t>
            </w:r>
            <w:r w:rsidRPr="00F3661B">
              <w:rPr>
                <w:rFonts w:ascii="Courier New" w:hAnsi="Courier New" w:cs="Courier New"/>
              </w:rPr>
              <w:br/>
              <w:t xml:space="preserve">сов   </w:t>
            </w:r>
          </w:p>
        </w:tc>
        <w:tc>
          <w:tcPr>
            <w:tcW w:w="192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96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7A6E12">
        <w:tc>
          <w:tcPr>
            <w:tcW w:w="16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1      </w:t>
            </w:r>
          </w:p>
        </w:tc>
        <w:tc>
          <w:tcPr>
            <w:tcW w:w="8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2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3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4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5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6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7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8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9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10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11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12  </w:t>
            </w: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13  </w:t>
            </w:r>
          </w:p>
        </w:tc>
      </w:tr>
      <w:tr w:rsidR="00644977" w:rsidRPr="00F3661B" w:rsidTr="007A6E12">
        <w:tc>
          <w:tcPr>
            <w:tcW w:w="16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Показатель  </w:t>
            </w:r>
            <w:r w:rsidRPr="00F3661B">
              <w:rPr>
                <w:rFonts w:ascii="Courier New" w:hAnsi="Courier New" w:cs="Courier New"/>
              </w:rPr>
              <w:br/>
              <w:t xml:space="preserve">(индикатор) </w:t>
            </w:r>
          </w:p>
        </w:tc>
        <w:tc>
          <w:tcPr>
            <w:tcW w:w="8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c>
          <w:tcPr>
            <w:tcW w:w="16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     </w:t>
            </w:r>
          </w:p>
        </w:tc>
        <w:tc>
          <w:tcPr>
            <w:tcW w:w="8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c>
          <w:tcPr>
            <w:tcW w:w="16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Показатель  </w:t>
            </w:r>
            <w:r w:rsidRPr="00F3661B">
              <w:rPr>
                <w:rFonts w:ascii="Courier New" w:hAnsi="Courier New" w:cs="Courier New"/>
              </w:rPr>
              <w:br/>
              <w:t xml:space="preserve">(индикатор) </w:t>
            </w:r>
          </w:p>
        </w:tc>
        <w:tc>
          <w:tcPr>
            <w:tcW w:w="8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c>
          <w:tcPr>
            <w:tcW w:w="16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     </w:t>
            </w:r>
          </w:p>
        </w:tc>
        <w:tc>
          <w:tcPr>
            <w:tcW w:w="8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96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bl>
    <w:p w:rsidR="00644977" w:rsidRDefault="00644977" w:rsidP="007A6E12">
      <w:pPr>
        <w:pStyle w:val="ConsPlusNormal"/>
        <w:ind w:firstLine="540"/>
        <w:jc w:val="both"/>
      </w:pPr>
    </w:p>
    <w:p w:rsidR="00644977" w:rsidRDefault="00644977" w:rsidP="007A6E12">
      <w:pPr>
        <w:pStyle w:val="ConsPlusNormal"/>
        <w:jc w:val="right"/>
        <w:outlineLvl w:val="2"/>
      </w:pPr>
      <w:r>
        <w:t>Таблица 6</w:t>
      </w:r>
    </w:p>
    <w:p w:rsidR="00644977" w:rsidRDefault="00644977" w:rsidP="007A6E12">
      <w:pPr>
        <w:pStyle w:val="ConsPlusNormal"/>
        <w:jc w:val="center"/>
      </w:pPr>
    </w:p>
    <w:p w:rsidR="00644977" w:rsidRDefault="00644977" w:rsidP="007A6E12">
      <w:pPr>
        <w:pStyle w:val="ConsPlusNormal"/>
        <w:jc w:val="center"/>
      </w:pPr>
      <w:r>
        <w:t>Аналитическое распределение средств,</w:t>
      </w:r>
    </w:p>
    <w:p w:rsidR="00644977" w:rsidRDefault="00644977" w:rsidP="007A6E12">
      <w:pPr>
        <w:pStyle w:val="ConsPlusNormal"/>
        <w:jc w:val="center"/>
      </w:pPr>
      <w:r>
        <w:t xml:space="preserve">не </w:t>
      </w:r>
      <w:proofErr w:type="gramStart"/>
      <w:r>
        <w:t>включенных</w:t>
      </w:r>
      <w:proofErr w:type="gramEnd"/>
      <w:r>
        <w:t xml:space="preserve"> в состав  муниципальной  программы,</w:t>
      </w:r>
    </w:p>
    <w:p w:rsidR="00644977" w:rsidRDefault="00644977" w:rsidP="007A6E12">
      <w:pPr>
        <w:pStyle w:val="ConsPlusNormal"/>
        <w:jc w:val="center"/>
      </w:pPr>
      <w:r>
        <w:t>по муниципальным программам города Фокино</w:t>
      </w:r>
    </w:p>
    <w:p w:rsidR="00644977" w:rsidRDefault="00644977" w:rsidP="007A6E12">
      <w:pPr>
        <w:pStyle w:val="ConsPlusNormal"/>
        <w:jc w:val="center"/>
      </w:pPr>
      <w:proofErr w:type="gramStart"/>
      <w:r>
        <w:t>(для органов исполнительной власти, участвующих</w:t>
      </w:r>
      <w:proofErr w:type="gramEnd"/>
    </w:p>
    <w:p w:rsidR="00644977" w:rsidRDefault="00644977" w:rsidP="007A6E12">
      <w:pPr>
        <w:pStyle w:val="ConsPlusNormal"/>
        <w:jc w:val="center"/>
      </w:pPr>
      <w:r>
        <w:t>в реализации нескольких муниципальных программ)</w:t>
      </w:r>
    </w:p>
    <w:p w:rsidR="00644977" w:rsidRDefault="00644977" w:rsidP="007A6E12">
      <w:pPr>
        <w:pStyle w:val="ConsPlusNormal"/>
        <w:jc w:val="center"/>
      </w:pPr>
    </w:p>
    <w:p w:rsidR="00644977" w:rsidRDefault="00644977" w:rsidP="007A6E12">
      <w:pPr>
        <w:pStyle w:val="ConsPlusNormal"/>
        <w:jc w:val="center"/>
      </w:pPr>
    </w:p>
    <w:p w:rsidR="00644977" w:rsidRDefault="00644977" w:rsidP="007A6E12">
      <w:pPr>
        <w:pStyle w:val="ConsPlusNormal"/>
        <w:jc w:val="center"/>
      </w:pPr>
    </w:p>
    <w:p w:rsidR="00644977" w:rsidRDefault="00644977" w:rsidP="007A6E12">
      <w:pPr>
        <w:pStyle w:val="ConsPlusNormal"/>
        <w:jc w:val="center"/>
      </w:pPr>
    </w:p>
    <w:p w:rsidR="00644977" w:rsidRDefault="00644977" w:rsidP="007A6E12">
      <w:pPr>
        <w:pStyle w:val="ConsPlusNormal"/>
        <w:jc w:val="right"/>
        <w:outlineLvl w:val="2"/>
      </w:pPr>
      <w:r>
        <w:lastRenderedPageBreak/>
        <w:t>Таблица 7</w:t>
      </w:r>
    </w:p>
    <w:p w:rsidR="00644977" w:rsidRDefault="00644977" w:rsidP="007A6E12">
      <w:pPr>
        <w:pStyle w:val="ConsPlusNormal"/>
        <w:jc w:val="right"/>
      </w:pPr>
    </w:p>
    <w:p w:rsidR="00644977" w:rsidRDefault="00644977" w:rsidP="007A6E12">
      <w:pPr>
        <w:pStyle w:val="ConsPlusNormal"/>
        <w:jc w:val="center"/>
      </w:pPr>
      <w:bookmarkStart w:id="6" w:name="Par741"/>
      <w:bookmarkEnd w:id="6"/>
      <w:r>
        <w:t>ПЛАН</w:t>
      </w:r>
    </w:p>
    <w:p w:rsidR="00644977" w:rsidRDefault="00644977" w:rsidP="007A6E12">
      <w:pPr>
        <w:pStyle w:val="ConsPlusNormal"/>
        <w:jc w:val="center"/>
      </w:pPr>
      <w:r>
        <w:t>реализации муниципальной программы</w:t>
      </w:r>
    </w:p>
    <w:p w:rsidR="00644977" w:rsidRDefault="00644977" w:rsidP="007A6E12">
      <w:pPr>
        <w:pStyle w:val="ConsPlusNormal"/>
        <w:ind w:firstLine="540"/>
        <w:jc w:val="both"/>
      </w:pPr>
    </w:p>
    <w:tbl>
      <w:tblPr>
        <w:tblW w:w="0" w:type="auto"/>
        <w:tblInd w:w="75" w:type="dxa"/>
        <w:tblLayout w:type="fixed"/>
        <w:tblCellMar>
          <w:left w:w="75" w:type="dxa"/>
          <w:right w:w="75" w:type="dxa"/>
        </w:tblCellMar>
        <w:tblLook w:val="00A0"/>
      </w:tblPr>
      <w:tblGrid>
        <w:gridCol w:w="720"/>
        <w:gridCol w:w="1980"/>
        <w:gridCol w:w="1080"/>
        <w:gridCol w:w="2340"/>
        <w:gridCol w:w="840"/>
        <w:gridCol w:w="1320"/>
        <w:gridCol w:w="1320"/>
        <w:gridCol w:w="1320"/>
        <w:gridCol w:w="600"/>
        <w:gridCol w:w="1680"/>
      </w:tblGrid>
      <w:tr w:rsidR="00644977" w:rsidRPr="00F3661B" w:rsidTr="00043C76">
        <w:tc>
          <w:tcPr>
            <w:tcW w:w="720" w:type="dxa"/>
            <w:vMerge w:val="restart"/>
            <w:tcBorders>
              <w:top w:val="single" w:sz="4" w:space="0" w:color="auto"/>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N  </w:t>
            </w:r>
            <w:r w:rsidRPr="00043C76">
              <w:rPr>
                <w:rFonts w:ascii="Times New Roman" w:hAnsi="Times New Roman" w:cs="Times New Roman"/>
              </w:rPr>
              <w:br/>
            </w:r>
            <w:proofErr w:type="spellStart"/>
            <w:proofErr w:type="gramStart"/>
            <w:r w:rsidRPr="00043C76">
              <w:rPr>
                <w:rFonts w:ascii="Times New Roman" w:hAnsi="Times New Roman" w:cs="Times New Roman"/>
              </w:rPr>
              <w:t>п</w:t>
            </w:r>
            <w:proofErr w:type="spellEnd"/>
            <w:proofErr w:type="gramEnd"/>
            <w:r w:rsidRPr="00043C76">
              <w:rPr>
                <w:rFonts w:ascii="Times New Roman" w:hAnsi="Times New Roman" w:cs="Times New Roman"/>
              </w:rPr>
              <w:t>/</w:t>
            </w:r>
            <w:proofErr w:type="spellStart"/>
            <w:r w:rsidRPr="00043C76">
              <w:rPr>
                <w:rFonts w:ascii="Times New Roman" w:hAnsi="Times New Roman" w:cs="Times New Roman"/>
              </w:rPr>
              <w:t>п</w:t>
            </w:r>
            <w:proofErr w:type="spellEnd"/>
            <w:r w:rsidRPr="00043C76">
              <w:rPr>
                <w:rFonts w:ascii="Times New Roman" w:hAnsi="Times New Roman" w:cs="Times New Roman"/>
              </w:rPr>
              <w:t xml:space="preserve"> </w:t>
            </w:r>
          </w:p>
        </w:tc>
        <w:tc>
          <w:tcPr>
            <w:tcW w:w="1980" w:type="dxa"/>
            <w:vMerge w:val="restart"/>
            <w:tcBorders>
              <w:top w:val="single" w:sz="4" w:space="0" w:color="auto"/>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Наименование ДЦП,</w:t>
            </w:r>
            <w:r w:rsidRPr="00043C76">
              <w:rPr>
                <w:rFonts w:ascii="Times New Roman" w:hAnsi="Times New Roman" w:cs="Times New Roman"/>
              </w:rPr>
              <w:br/>
              <w:t>подпрограммы ДЦП,</w:t>
            </w:r>
            <w:r w:rsidRPr="00043C76">
              <w:rPr>
                <w:rFonts w:ascii="Times New Roman" w:hAnsi="Times New Roman" w:cs="Times New Roman"/>
              </w:rPr>
              <w:br/>
              <w:t xml:space="preserve">мероприятий ДЦП, </w:t>
            </w:r>
            <w:r w:rsidRPr="00043C76">
              <w:rPr>
                <w:rFonts w:ascii="Times New Roman" w:hAnsi="Times New Roman" w:cs="Times New Roman"/>
              </w:rPr>
              <w:br/>
              <w:t xml:space="preserve">  подпрограммы,  </w:t>
            </w:r>
            <w:r w:rsidRPr="00043C76">
              <w:rPr>
                <w:rFonts w:ascii="Times New Roman" w:hAnsi="Times New Roman" w:cs="Times New Roman"/>
              </w:rPr>
              <w:br/>
              <w:t>ВЦП, включенной в</w:t>
            </w:r>
            <w:r w:rsidRPr="00043C76">
              <w:rPr>
                <w:rFonts w:ascii="Times New Roman" w:hAnsi="Times New Roman" w:cs="Times New Roman"/>
              </w:rPr>
              <w:br/>
              <w:t xml:space="preserve">  подпрограмму,  </w:t>
            </w:r>
            <w:r w:rsidRPr="00043C76">
              <w:rPr>
                <w:rFonts w:ascii="Times New Roman" w:hAnsi="Times New Roman" w:cs="Times New Roman"/>
              </w:rPr>
              <w:br/>
              <w:t xml:space="preserve">мероприятий ВЦП, </w:t>
            </w:r>
            <w:r w:rsidRPr="00043C76">
              <w:rPr>
                <w:rFonts w:ascii="Times New Roman" w:hAnsi="Times New Roman" w:cs="Times New Roman"/>
              </w:rPr>
              <w:br/>
              <w:t xml:space="preserve">   основного     </w:t>
            </w:r>
            <w:r w:rsidRPr="00043C76">
              <w:rPr>
                <w:rFonts w:ascii="Times New Roman" w:hAnsi="Times New Roman" w:cs="Times New Roman"/>
              </w:rPr>
              <w:br/>
              <w:t xml:space="preserve">  мероприятия,   </w:t>
            </w:r>
            <w:r w:rsidRPr="00043C76">
              <w:rPr>
                <w:rFonts w:ascii="Times New Roman" w:hAnsi="Times New Roman" w:cs="Times New Roman"/>
              </w:rPr>
              <w:br/>
              <w:t xml:space="preserve">  мероприятий,   </w:t>
            </w:r>
            <w:r w:rsidRPr="00043C76">
              <w:rPr>
                <w:rFonts w:ascii="Times New Roman" w:hAnsi="Times New Roman" w:cs="Times New Roman"/>
              </w:rPr>
              <w:br/>
              <w:t xml:space="preserve">  реализуемых в  </w:t>
            </w:r>
            <w:r w:rsidRPr="00043C76">
              <w:rPr>
                <w:rFonts w:ascii="Times New Roman" w:hAnsi="Times New Roman" w:cs="Times New Roman"/>
              </w:rPr>
              <w:br/>
              <w:t xml:space="preserve">рамках основного </w:t>
            </w:r>
            <w:r w:rsidRPr="00043C76">
              <w:rPr>
                <w:rFonts w:ascii="Times New Roman" w:hAnsi="Times New Roman" w:cs="Times New Roman"/>
              </w:rPr>
              <w:br/>
              <w:t xml:space="preserve">   мероприятия   </w:t>
            </w:r>
          </w:p>
        </w:tc>
        <w:tc>
          <w:tcPr>
            <w:tcW w:w="1080" w:type="dxa"/>
            <w:vMerge w:val="restart"/>
            <w:tcBorders>
              <w:top w:val="single" w:sz="4" w:space="0" w:color="auto"/>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roofErr w:type="spellStart"/>
            <w:r w:rsidRPr="00043C76">
              <w:rPr>
                <w:rFonts w:ascii="Times New Roman" w:hAnsi="Times New Roman" w:cs="Times New Roman"/>
              </w:rPr>
              <w:t>Ответс</w:t>
            </w:r>
            <w:proofErr w:type="gramStart"/>
            <w:r w:rsidRPr="00043C76">
              <w:rPr>
                <w:rFonts w:ascii="Times New Roman" w:hAnsi="Times New Roman" w:cs="Times New Roman"/>
              </w:rPr>
              <w:t>т</w:t>
            </w:r>
            <w:proofErr w:type="spellEnd"/>
            <w:r w:rsidRPr="00043C76">
              <w:rPr>
                <w:rFonts w:ascii="Times New Roman" w:hAnsi="Times New Roman" w:cs="Times New Roman"/>
              </w:rPr>
              <w:t>-</w:t>
            </w:r>
            <w:proofErr w:type="gramEnd"/>
            <w:r w:rsidRPr="00043C76">
              <w:rPr>
                <w:rFonts w:ascii="Times New Roman" w:hAnsi="Times New Roman" w:cs="Times New Roman"/>
              </w:rPr>
              <w:br/>
              <w:t xml:space="preserve">венный  </w:t>
            </w:r>
            <w:r w:rsidRPr="00043C76">
              <w:rPr>
                <w:rFonts w:ascii="Times New Roman" w:hAnsi="Times New Roman" w:cs="Times New Roman"/>
              </w:rPr>
              <w:br/>
              <w:t>исполни-</w:t>
            </w:r>
            <w:r w:rsidRPr="00043C76">
              <w:rPr>
                <w:rFonts w:ascii="Times New Roman" w:hAnsi="Times New Roman" w:cs="Times New Roman"/>
              </w:rPr>
              <w:br/>
            </w:r>
            <w:proofErr w:type="spellStart"/>
            <w:r w:rsidRPr="00043C76">
              <w:rPr>
                <w:rFonts w:ascii="Times New Roman" w:hAnsi="Times New Roman" w:cs="Times New Roman"/>
              </w:rPr>
              <w:t>тель</w:t>
            </w:r>
            <w:proofErr w:type="spellEnd"/>
            <w:r w:rsidRPr="00043C76">
              <w:rPr>
                <w:rFonts w:ascii="Times New Roman" w:hAnsi="Times New Roman" w:cs="Times New Roman"/>
              </w:rPr>
              <w:t xml:space="preserve">,   </w:t>
            </w:r>
            <w:r w:rsidRPr="00043C76">
              <w:rPr>
                <w:rFonts w:ascii="Times New Roman" w:hAnsi="Times New Roman" w:cs="Times New Roman"/>
              </w:rPr>
              <w:br/>
            </w:r>
            <w:proofErr w:type="spellStart"/>
            <w:r w:rsidRPr="00043C76">
              <w:rPr>
                <w:rFonts w:ascii="Times New Roman" w:hAnsi="Times New Roman" w:cs="Times New Roman"/>
              </w:rPr>
              <w:t>соиспол</w:t>
            </w:r>
            <w:proofErr w:type="spellEnd"/>
            <w:r w:rsidRPr="00043C76">
              <w:rPr>
                <w:rFonts w:ascii="Times New Roman" w:hAnsi="Times New Roman" w:cs="Times New Roman"/>
              </w:rPr>
              <w:t>-</w:t>
            </w:r>
            <w:r w:rsidRPr="00043C76">
              <w:rPr>
                <w:rFonts w:ascii="Times New Roman" w:hAnsi="Times New Roman" w:cs="Times New Roman"/>
              </w:rPr>
              <w:br/>
            </w:r>
            <w:proofErr w:type="spellStart"/>
            <w:r w:rsidRPr="00043C76">
              <w:rPr>
                <w:rFonts w:ascii="Times New Roman" w:hAnsi="Times New Roman" w:cs="Times New Roman"/>
              </w:rPr>
              <w:t>нитель</w:t>
            </w:r>
            <w:proofErr w:type="spellEnd"/>
            <w:r w:rsidRPr="00043C76">
              <w:rPr>
                <w:rFonts w:ascii="Times New Roman" w:hAnsi="Times New Roman" w:cs="Times New Roman"/>
              </w:rPr>
              <w:t xml:space="preserve">  </w:t>
            </w:r>
          </w:p>
        </w:tc>
        <w:tc>
          <w:tcPr>
            <w:tcW w:w="2340" w:type="dxa"/>
            <w:vMerge w:val="restart"/>
            <w:tcBorders>
              <w:top w:val="single" w:sz="4" w:space="0" w:color="auto"/>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Источник   </w:t>
            </w:r>
            <w:r w:rsidRPr="00043C76">
              <w:rPr>
                <w:rFonts w:ascii="Times New Roman" w:hAnsi="Times New Roman" w:cs="Times New Roman"/>
              </w:rPr>
              <w:br/>
              <w:t>финансирования</w:t>
            </w:r>
          </w:p>
        </w:tc>
        <w:tc>
          <w:tcPr>
            <w:tcW w:w="5400" w:type="dxa"/>
            <w:gridSpan w:val="5"/>
            <w:tcBorders>
              <w:top w:val="single" w:sz="4" w:space="0" w:color="auto"/>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Объем средств на реализацию       </w:t>
            </w:r>
            <w:r w:rsidRPr="00043C76">
              <w:rPr>
                <w:rFonts w:ascii="Times New Roman" w:hAnsi="Times New Roman" w:cs="Times New Roman"/>
              </w:rPr>
              <w:br/>
              <w:t xml:space="preserve">              программы                </w:t>
            </w:r>
          </w:p>
        </w:tc>
        <w:tc>
          <w:tcPr>
            <w:tcW w:w="1680" w:type="dxa"/>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Ожидаемый   </w:t>
            </w:r>
            <w:r w:rsidRPr="00F3661B">
              <w:rPr>
                <w:rFonts w:ascii="Courier New" w:hAnsi="Courier New" w:cs="Courier New"/>
              </w:rPr>
              <w:br/>
            </w:r>
            <w:proofErr w:type="spellStart"/>
            <w:r w:rsidRPr="00F3661B">
              <w:rPr>
                <w:rFonts w:ascii="Courier New" w:hAnsi="Courier New" w:cs="Courier New"/>
              </w:rPr>
              <w:t>непосре</w:t>
            </w:r>
            <w:proofErr w:type="gramStart"/>
            <w:r w:rsidRPr="00F3661B">
              <w:rPr>
                <w:rFonts w:ascii="Courier New" w:hAnsi="Courier New" w:cs="Courier New"/>
              </w:rPr>
              <w:t>д</w:t>
            </w:r>
            <w:proofErr w:type="spellEnd"/>
            <w:r w:rsidRPr="00F3661B">
              <w:rPr>
                <w:rFonts w:ascii="Courier New" w:hAnsi="Courier New" w:cs="Courier New"/>
              </w:rPr>
              <w:t>-</w:t>
            </w:r>
            <w:proofErr w:type="gramEnd"/>
            <w:r w:rsidRPr="00F3661B">
              <w:rPr>
                <w:rFonts w:ascii="Courier New" w:hAnsi="Courier New" w:cs="Courier New"/>
              </w:rPr>
              <w:t xml:space="preserve">   </w:t>
            </w:r>
            <w:r w:rsidRPr="00F3661B">
              <w:rPr>
                <w:rFonts w:ascii="Courier New" w:hAnsi="Courier New" w:cs="Courier New"/>
              </w:rPr>
              <w:br/>
            </w:r>
            <w:proofErr w:type="spellStart"/>
            <w:r w:rsidRPr="00F3661B">
              <w:rPr>
                <w:rFonts w:ascii="Courier New" w:hAnsi="Courier New" w:cs="Courier New"/>
              </w:rPr>
              <w:t>ственный</w:t>
            </w:r>
            <w:proofErr w:type="spellEnd"/>
            <w:r w:rsidRPr="00F3661B">
              <w:rPr>
                <w:rFonts w:ascii="Courier New" w:hAnsi="Courier New" w:cs="Courier New"/>
              </w:rPr>
              <w:t xml:space="preserve">    </w:t>
            </w:r>
            <w:r w:rsidRPr="00F3661B">
              <w:rPr>
                <w:rFonts w:ascii="Courier New" w:hAnsi="Courier New" w:cs="Courier New"/>
              </w:rPr>
              <w:br/>
              <w:t xml:space="preserve">результат   </w:t>
            </w:r>
            <w:r w:rsidRPr="00F3661B">
              <w:rPr>
                <w:rFonts w:ascii="Courier New" w:hAnsi="Courier New" w:cs="Courier New"/>
              </w:rPr>
              <w:br/>
              <w:t xml:space="preserve">(краткое    </w:t>
            </w:r>
            <w:r w:rsidRPr="00F3661B">
              <w:rPr>
                <w:rFonts w:ascii="Courier New" w:hAnsi="Courier New" w:cs="Courier New"/>
              </w:rPr>
              <w:br/>
              <w:t xml:space="preserve">описание,   </w:t>
            </w:r>
            <w:r w:rsidRPr="00F3661B">
              <w:rPr>
                <w:rFonts w:ascii="Courier New" w:hAnsi="Courier New" w:cs="Courier New"/>
              </w:rPr>
              <w:br/>
              <w:t xml:space="preserve">целевые     </w:t>
            </w:r>
            <w:r w:rsidRPr="00F3661B">
              <w:rPr>
                <w:rFonts w:ascii="Courier New" w:hAnsi="Courier New" w:cs="Courier New"/>
              </w:rPr>
              <w:br/>
              <w:t>индикаторы и</w:t>
            </w:r>
            <w:r w:rsidRPr="00F3661B">
              <w:rPr>
                <w:rFonts w:ascii="Courier New" w:hAnsi="Courier New" w:cs="Courier New"/>
              </w:rPr>
              <w:br/>
              <w:t xml:space="preserve">показатели) </w:t>
            </w:r>
          </w:p>
        </w:tc>
      </w:tr>
      <w:tr w:rsidR="00644977" w:rsidRPr="00F3661B" w:rsidTr="00043C76">
        <w:tc>
          <w:tcPr>
            <w:tcW w:w="720" w:type="dxa"/>
            <w:vMerge/>
            <w:tcBorders>
              <w:top w:val="single" w:sz="4" w:space="0" w:color="auto"/>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всего</w:t>
            </w: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очередной</w:t>
            </w:r>
            <w:r w:rsidRPr="00043C76">
              <w:rPr>
                <w:rFonts w:ascii="Times New Roman" w:hAnsi="Times New Roman" w:cs="Times New Roman"/>
              </w:rPr>
              <w:br/>
              <w:t>год, тыс.</w:t>
            </w:r>
            <w:r w:rsidRPr="00043C76">
              <w:rPr>
                <w:rFonts w:ascii="Times New Roman" w:hAnsi="Times New Roman" w:cs="Times New Roman"/>
              </w:rPr>
              <w:br/>
              <w:t xml:space="preserve"> рублей  </w:t>
            </w: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первый </w:t>
            </w:r>
            <w:r w:rsidRPr="00043C76">
              <w:rPr>
                <w:rFonts w:ascii="Times New Roman" w:hAnsi="Times New Roman" w:cs="Times New Roman"/>
              </w:rPr>
              <w:br/>
              <w:t xml:space="preserve">   год   </w:t>
            </w:r>
            <w:r w:rsidRPr="00043C76">
              <w:rPr>
                <w:rFonts w:ascii="Times New Roman" w:hAnsi="Times New Roman" w:cs="Times New Roman"/>
              </w:rPr>
              <w:br/>
              <w:t>планового</w:t>
            </w:r>
            <w:r w:rsidRPr="00043C76">
              <w:rPr>
                <w:rFonts w:ascii="Times New Roman" w:hAnsi="Times New Roman" w:cs="Times New Roman"/>
              </w:rPr>
              <w:br/>
              <w:t xml:space="preserve"> периода,</w:t>
            </w:r>
            <w:r w:rsidRPr="00043C76">
              <w:rPr>
                <w:rFonts w:ascii="Times New Roman" w:hAnsi="Times New Roman" w:cs="Times New Roman"/>
              </w:rPr>
              <w:br/>
              <w:t xml:space="preserve">   тыс.  </w:t>
            </w:r>
            <w:r w:rsidRPr="00043C76">
              <w:rPr>
                <w:rFonts w:ascii="Times New Roman" w:hAnsi="Times New Roman" w:cs="Times New Roman"/>
              </w:rPr>
              <w:br/>
              <w:t xml:space="preserve">  рублей </w:t>
            </w: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второй  </w:t>
            </w:r>
            <w:r w:rsidRPr="00043C76">
              <w:rPr>
                <w:rFonts w:ascii="Times New Roman" w:hAnsi="Times New Roman" w:cs="Times New Roman"/>
              </w:rPr>
              <w:br/>
              <w:t xml:space="preserve">  год    </w:t>
            </w:r>
            <w:r w:rsidRPr="00043C76">
              <w:rPr>
                <w:rFonts w:ascii="Times New Roman" w:hAnsi="Times New Roman" w:cs="Times New Roman"/>
              </w:rPr>
              <w:br/>
              <w:t>планового</w:t>
            </w:r>
            <w:r w:rsidRPr="00043C76">
              <w:rPr>
                <w:rFonts w:ascii="Times New Roman" w:hAnsi="Times New Roman" w:cs="Times New Roman"/>
              </w:rPr>
              <w:br/>
              <w:t xml:space="preserve"> периода,</w:t>
            </w:r>
            <w:r w:rsidRPr="00043C76">
              <w:rPr>
                <w:rFonts w:ascii="Times New Roman" w:hAnsi="Times New Roman" w:cs="Times New Roman"/>
              </w:rPr>
              <w:br/>
              <w:t xml:space="preserve">   тыс.  </w:t>
            </w:r>
            <w:r w:rsidRPr="00043C76">
              <w:rPr>
                <w:rFonts w:ascii="Times New Roman" w:hAnsi="Times New Roman" w:cs="Times New Roman"/>
              </w:rPr>
              <w:br/>
              <w:t xml:space="preserve"> рублей  </w:t>
            </w: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w:t>
            </w:r>
          </w:p>
        </w:tc>
        <w:tc>
          <w:tcPr>
            <w:tcW w:w="168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1  </w:t>
            </w:r>
          </w:p>
        </w:tc>
        <w:tc>
          <w:tcPr>
            <w:tcW w:w="198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2        </w:t>
            </w:r>
          </w:p>
        </w:tc>
        <w:tc>
          <w:tcPr>
            <w:tcW w:w="108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3    </w:t>
            </w: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4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5  </w:t>
            </w: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6    </w:t>
            </w: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7    </w:t>
            </w: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8    </w:t>
            </w: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 9 </w:t>
            </w:r>
          </w:p>
        </w:tc>
        <w:tc>
          <w:tcPr>
            <w:tcW w:w="16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10    </w:t>
            </w: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1.  </w:t>
            </w: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Долгосрочная     </w:t>
            </w:r>
            <w:r w:rsidRPr="00043C76">
              <w:rPr>
                <w:rFonts w:ascii="Times New Roman" w:hAnsi="Times New Roman" w:cs="Times New Roman"/>
              </w:rPr>
              <w:br/>
              <w:t xml:space="preserve">целевая          </w:t>
            </w:r>
            <w:r w:rsidRPr="00043C76">
              <w:rPr>
                <w:rFonts w:ascii="Times New Roman" w:hAnsi="Times New Roman" w:cs="Times New Roman"/>
              </w:rPr>
              <w:br/>
              <w:t xml:space="preserve">программа        </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highlight w:val="gree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highlight w:val="gree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highlight w:val="gree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ДЦП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highlight w:val="gree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1.1.</w:t>
            </w: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Подпрограмма     </w:t>
            </w:r>
            <w:r w:rsidRPr="00043C76">
              <w:rPr>
                <w:rFonts w:ascii="Times New Roman" w:hAnsi="Times New Roman" w:cs="Times New Roman"/>
              </w:rPr>
              <w:br/>
              <w:t xml:space="preserve">долгосрочной     </w:t>
            </w:r>
            <w:r w:rsidRPr="00043C76">
              <w:rPr>
                <w:rFonts w:ascii="Times New Roman" w:hAnsi="Times New Roman" w:cs="Times New Roman"/>
              </w:rPr>
              <w:br/>
              <w:t>целевой программы</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w:t>
            </w:r>
            <w:r w:rsidRPr="00043C76">
              <w:rPr>
                <w:rFonts w:ascii="Times New Roman" w:hAnsi="Times New Roman" w:cs="Times New Roman"/>
              </w:rPr>
              <w:br/>
              <w:t xml:space="preserve">подпрограмме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Мероприятие      </w:t>
            </w:r>
            <w:r w:rsidRPr="00043C76">
              <w:rPr>
                <w:rFonts w:ascii="Times New Roman" w:hAnsi="Times New Roman" w:cs="Times New Roman"/>
              </w:rPr>
              <w:br/>
              <w:t xml:space="preserve">подпрограммы     </w:t>
            </w:r>
            <w:r w:rsidRPr="00043C76">
              <w:rPr>
                <w:rFonts w:ascii="Times New Roman" w:hAnsi="Times New Roman" w:cs="Times New Roman"/>
              </w:rPr>
              <w:br/>
              <w:t xml:space="preserve">долгосрочной     </w:t>
            </w:r>
            <w:r w:rsidRPr="00043C76">
              <w:rPr>
                <w:rFonts w:ascii="Times New Roman" w:hAnsi="Times New Roman" w:cs="Times New Roman"/>
              </w:rPr>
              <w:br/>
              <w:t>целевой программы</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w:t>
            </w:r>
            <w:r w:rsidRPr="00043C76">
              <w:rPr>
                <w:rFonts w:ascii="Times New Roman" w:hAnsi="Times New Roman" w:cs="Times New Roman"/>
              </w:rPr>
              <w:br/>
              <w:t xml:space="preserve">мероприятию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1.2.</w:t>
            </w: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Мероприятие      </w:t>
            </w:r>
            <w:r w:rsidRPr="00043C76">
              <w:rPr>
                <w:rFonts w:ascii="Times New Roman" w:hAnsi="Times New Roman" w:cs="Times New Roman"/>
              </w:rPr>
              <w:br/>
              <w:t xml:space="preserve">долгосрочной     </w:t>
            </w:r>
            <w:r w:rsidRPr="00043C76">
              <w:rPr>
                <w:rFonts w:ascii="Times New Roman" w:hAnsi="Times New Roman" w:cs="Times New Roman"/>
              </w:rPr>
              <w:br/>
              <w:t>целевой программы</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w:t>
            </w:r>
            <w:r w:rsidRPr="00043C76">
              <w:rPr>
                <w:rFonts w:ascii="Times New Roman" w:hAnsi="Times New Roman" w:cs="Times New Roman"/>
              </w:rPr>
              <w:br/>
              <w:t xml:space="preserve">мероприятию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2.  </w:t>
            </w: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Подпрограмма     </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w:t>
            </w:r>
            <w:r w:rsidRPr="00043C76">
              <w:rPr>
                <w:rFonts w:ascii="Times New Roman" w:hAnsi="Times New Roman" w:cs="Times New Roman"/>
              </w:rPr>
              <w:br/>
              <w:t xml:space="preserve">подпрограмме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2.1.</w:t>
            </w: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Ведомственная    </w:t>
            </w:r>
            <w:r w:rsidRPr="00043C76">
              <w:rPr>
                <w:rFonts w:ascii="Times New Roman" w:hAnsi="Times New Roman" w:cs="Times New Roman"/>
              </w:rPr>
              <w:br/>
              <w:t xml:space="preserve">целевая          </w:t>
            </w:r>
            <w:r w:rsidRPr="00043C76">
              <w:rPr>
                <w:rFonts w:ascii="Times New Roman" w:hAnsi="Times New Roman" w:cs="Times New Roman"/>
              </w:rPr>
              <w:br/>
              <w:t xml:space="preserve">программа,       </w:t>
            </w:r>
            <w:r w:rsidRPr="00043C76">
              <w:rPr>
                <w:rFonts w:ascii="Times New Roman" w:hAnsi="Times New Roman" w:cs="Times New Roman"/>
              </w:rPr>
              <w:br/>
              <w:t xml:space="preserve">включенная в     </w:t>
            </w:r>
            <w:r w:rsidRPr="00043C76">
              <w:rPr>
                <w:rFonts w:ascii="Times New Roman" w:hAnsi="Times New Roman" w:cs="Times New Roman"/>
              </w:rPr>
              <w:br/>
              <w:t xml:space="preserve">подпрограмму     </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ВЦП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Мероприятие      </w:t>
            </w:r>
            <w:r w:rsidRPr="00043C76">
              <w:rPr>
                <w:rFonts w:ascii="Times New Roman" w:hAnsi="Times New Roman" w:cs="Times New Roman"/>
              </w:rPr>
              <w:br/>
              <w:t xml:space="preserve">ведомственной    </w:t>
            </w:r>
            <w:r w:rsidRPr="00043C76">
              <w:rPr>
                <w:rFonts w:ascii="Times New Roman" w:hAnsi="Times New Roman" w:cs="Times New Roman"/>
              </w:rPr>
              <w:br/>
              <w:t>целевой программы</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w:t>
            </w:r>
            <w:r w:rsidRPr="00043C76">
              <w:rPr>
                <w:rFonts w:ascii="Times New Roman" w:hAnsi="Times New Roman" w:cs="Times New Roman"/>
              </w:rPr>
              <w:br/>
              <w:t xml:space="preserve">мероприятию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2.2.</w:t>
            </w: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Основное         </w:t>
            </w:r>
            <w:r w:rsidRPr="00043C76">
              <w:rPr>
                <w:rFonts w:ascii="Times New Roman" w:hAnsi="Times New Roman" w:cs="Times New Roman"/>
              </w:rPr>
              <w:br/>
              <w:t xml:space="preserve">мероприятие      </w:t>
            </w:r>
            <w:r w:rsidRPr="00043C76">
              <w:rPr>
                <w:rFonts w:ascii="Times New Roman" w:hAnsi="Times New Roman" w:cs="Times New Roman"/>
              </w:rPr>
              <w:br/>
            </w:r>
            <w:r w:rsidRPr="00043C76">
              <w:rPr>
                <w:rFonts w:ascii="Times New Roman" w:hAnsi="Times New Roman" w:cs="Times New Roman"/>
              </w:rPr>
              <w:lastRenderedPageBreak/>
              <w:t xml:space="preserve">подпрограммы     </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средства      </w:t>
            </w:r>
            <w:r w:rsidRPr="00043C76">
              <w:rPr>
                <w:rFonts w:ascii="Times New Roman" w:hAnsi="Times New Roman" w:cs="Times New Roman"/>
              </w:rPr>
              <w:br/>
              <w:t xml:space="preserve">областного    </w:t>
            </w:r>
            <w:r w:rsidRPr="00043C76">
              <w:rPr>
                <w:rFonts w:ascii="Times New Roman" w:hAnsi="Times New Roman" w:cs="Times New Roman"/>
              </w:rPr>
              <w:br/>
            </w:r>
            <w:r w:rsidRPr="00043C76">
              <w:rPr>
                <w:rFonts w:ascii="Times New Roman" w:hAnsi="Times New Roman" w:cs="Times New Roman"/>
              </w:rPr>
              <w:lastRenderedPageBreak/>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итого по  </w:t>
            </w:r>
            <w:r w:rsidRPr="00043C76">
              <w:rPr>
                <w:rFonts w:ascii="Times New Roman" w:hAnsi="Times New Roman" w:cs="Times New Roman"/>
              </w:rPr>
              <w:t xml:space="preserve">основному     </w:t>
            </w:r>
            <w:r w:rsidRPr="00043C76">
              <w:rPr>
                <w:rFonts w:ascii="Times New Roman" w:hAnsi="Times New Roman" w:cs="Times New Roman"/>
              </w:rPr>
              <w:br/>
              <w:t xml:space="preserve">мероприятию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Мероприятие      </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областного    </w:t>
            </w:r>
            <w:r w:rsidRPr="00043C76">
              <w:rPr>
                <w:rFonts w:ascii="Times New Roman" w:hAnsi="Times New Roman" w:cs="Times New Roman"/>
              </w:rPr>
              <w:b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средства </w:t>
            </w:r>
            <w:r w:rsidRPr="00043C76">
              <w:rPr>
                <w:rFonts w:ascii="Times New Roman" w:hAnsi="Times New Roman" w:cs="Times New Roman"/>
              </w:rPr>
              <w:t xml:space="preserve">местных       </w:t>
            </w:r>
            <w:r w:rsidRPr="00043C76">
              <w:rPr>
                <w:rFonts w:ascii="Times New Roman" w:hAnsi="Times New Roman" w:cs="Times New Roman"/>
              </w:rPr>
              <w:b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внебюджетные  </w:t>
            </w:r>
            <w:r w:rsidRPr="00043C76">
              <w:rPr>
                <w:rFonts w:ascii="Times New Roman" w:hAnsi="Times New Roman" w:cs="Times New Roman"/>
              </w:rPr>
              <w:br/>
              <w:t xml:space="preserve">источники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w:t>
            </w:r>
            <w:r w:rsidRPr="00043C76">
              <w:rPr>
                <w:rFonts w:ascii="Times New Roman" w:hAnsi="Times New Roman" w:cs="Times New Roman"/>
              </w:rPr>
              <w:br/>
              <w:t xml:space="preserve">мероприятию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9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sidRPr="00043C76">
              <w:rPr>
                <w:rFonts w:ascii="Times New Roman" w:hAnsi="Times New Roman" w:cs="Times New Roman"/>
              </w:rPr>
              <w:t xml:space="preserve">Итого по         </w:t>
            </w:r>
            <w:r w:rsidRPr="00043C76">
              <w:rPr>
                <w:rFonts w:ascii="Times New Roman" w:hAnsi="Times New Roman" w:cs="Times New Roman"/>
              </w:rPr>
              <w:br/>
              <w:t xml:space="preserve">муниципальной </w:t>
            </w:r>
            <w:r w:rsidRPr="00043C76">
              <w:rPr>
                <w:rFonts w:ascii="Times New Roman" w:hAnsi="Times New Roman" w:cs="Times New Roman"/>
              </w:rPr>
              <w:br/>
              <w:t xml:space="preserve">программе        </w:t>
            </w:r>
          </w:p>
        </w:tc>
        <w:tc>
          <w:tcPr>
            <w:tcW w:w="1080" w:type="dxa"/>
            <w:vMerge w:val="restart"/>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за счет средств       </w:t>
            </w:r>
            <w:r>
              <w:rPr>
                <w:rFonts w:ascii="Times New Roman" w:hAnsi="Times New Roman" w:cs="Times New Roman"/>
              </w:rPr>
              <w:br/>
              <w:t xml:space="preserve">областного </w:t>
            </w:r>
            <w:r w:rsidRPr="00043C76">
              <w:rPr>
                <w:rFonts w:ascii="Times New Roman" w:hAnsi="Times New Roman" w:cs="Times New Roman"/>
              </w:rPr>
              <w:t xml:space="preserve">бюджета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за счет средств     местных  </w:t>
            </w:r>
            <w:r w:rsidRPr="00043C76">
              <w:rPr>
                <w:rFonts w:ascii="Times New Roman" w:hAnsi="Times New Roman" w:cs="Times New Roman"/>
              </w:rPr>
              <w:t xml:space="preserve">бюджетов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за счет </w:t>
            </w:r>
            <w:r w:rsidRPr="00043C76">
              <w:rPr>
                <w:rFonts w:ascii="Times New Roman" w:hAnsi="Times New Roman" w:cs="Times New Roman"/>
              </w:rPr>
              <w:t xml:space="preserve">внебюджетных  </w:t>
            </w:r>
            <w:r w:rsidRPr="00043C76">
              <w:rPr>
                <w:rFonts w:ascii="Times New Roman" w:hAnsi="Times New Roman" w:cs="Times New Roman"/>
              </w:rPr>
              <w:br/>
              <w:t xml:space="preserve">источников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043C76">
        <w:tc>
          <w:tcPr>
            <w:tcW w:w="72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1080" w:type="dxa"/>
            <w:vMerge/>
            <w:tcBorders>
              <w:top w:val="nil"/>
              <w:left w:val="single" w:sz="4" w:space="0" w:color="auto"/>
              <w:bottom w:val="single" w:sz="4" w:space="0" w:color="auto"/>
              <w:right w:val="single" w:sz="4" w:space="0" w:color="auto"/>
            </w:tcBorders>
            <w:vAlign w:val="center"/>
          </w:tcPr>
          <w:p w:rsidR="00644977" w:rsidRPr="00043C76" w:rsidRDefault="00644977">
            <w:pPr>
              <w:spacing w:after="0" w:line="240" w:lineRule="auto"/>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r>
              <w:rPr>
                <w:rFonts w:ascii="Times New Roman" w:hAnsi="Times New Roman" w:cs="Times New Roman"/>
              </w:rPr>
              <w:t xml:space="preserve">итого по </w:t>
            </w:r>
            <w:r w:rsidRPr="00043C76">
              <w:rPr>
                <w:rFonts w:ascii="Times New Roman" w:hAnsi="Times New Roman" w:cs="Times New Roman"/>
              </w:rPr>
              <w:t xml:space="preserve">муниципальной программе </w:t>
            </w:r>
          </w:p>
        </w:tc>
        <w:tc>
          <w:tcPr>
            <w:tcW w:w="84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600" w:type="dxa"/>
            <w:tcBorders>
              <w:top w:val="nil"/>
              <w:left w:val="single" w:sz="4" w:space="0" w:color="auto"/>
              <w:bottom w:val="single" w:sz="4" w:space="0" w:color="auto"/>
              <w:right w:val="single" w:sz="4" w:space="0" w:color="auto"/>
            </w:tcBorders>
          </w:tcPr>
          <w:p w:rsidR="00644977" w:rsidRPr="00043C76" w:rsidRDefault="00644977">
            <w:pPr>
              <w:pStyle w:val="ConsPlusCell"/>
              <w:spacing w:line="276" w:lineRule="auto"/>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bl>
    <w:p w:rsidR="00644977" w:rsidRDefault="00644977" w:rsidP="007A6E12">
      <w:pPr>
        <w:spacing w:after="0" w:line="240" w:lineRule="auto"/>
        <w:rPr>
          <w:rFonts w:ascii="Arial" w:hAnsi="Arial" w:cs="Arial"/>
          <w:sz w:val="20"/>
          <w:szCs w:val="20"/>
        </w:rPr>
        <w:sectPr w:rsidR="00644977">
          <w:pgSz w:w="16838" w:h="11906"/>
          <w:pgMar w:top="1133" w:right="1440" w:bottom="566" w:left="1440" w:header="0" w:footer="0" w:gutter="0"/>
          <w:cols w:space="720"/>
        </w:sectPr>
      </w:pPr>
    </w:p>
    <w:p w:rsidR="00644977" w:rsidRDefault="00644977" w:rsidP="007A6E12">
      <w:pPr>
        <w:pStyle w:val="ConsPlusNormal"/>
        <w:jc w:val="right"/>
        <w:outlineLvl w:val="2"/>
      </w:pPr>
      <w:r>
        <w:lastRenderedPageBreak/>
        <w:t>Таблица 8</w:t>
      </w:r>
    </w:p>
    <w:p w:rsidR="00644977" w:rsidRDefault="00644977" w:rsidP="007A6E12">
      <w:pPr>
        <w:pStyle w:val="ConsPlusNormal"/>
        <w:jc w:val="right"/>
      </w:pPr>
    </w:p>
    <w:p w:rsidR="00644977" w:rsidRDefault="00644977" w:rsidP="007A6E12">
      <w:pPr>
        <w:pStyle w:val="ConsPlusNormal"/>
        <w:jc w:val="center"/>
      </w:pPr>
      <w:bookmarkStart w:id="7" w:name="Par911"/>
      <w:bookmarkEnd w:id="7"/>
      <w:r>
        <w:t>Анализ результативности муниципальной программы,</w:t>
      </w:r>
    </w:p>
    <w:p w:rsidR="00644977" w:rsidRDefault="00644977" w:rsidP="007A6E12">
      <w:pPr>
        <w:pStyle w:val="ConsPlusNormal"/>
        <w:jc w:val="center"/>
      </w:pPr>
      <w:r>
        <w:t>долгосрочной целевой программы, подпрограммы,</w:t>
      </w:r>
    </w:p>
    <w:p w:rsidR="00644977" w:rsidRDefault="00644977" w:rsidP="007A6E12">
      <w:pPr>
        <w:pStyle w:val="ConsPlusNormal"/>
        <w:jc w:val="center"/>
      </w:pPr>
      <w:r>
        <w:t>ведомственной целевой программы, включенной в подпрограмму</w:t>
      </w:r>
    </w:p>
    <w:p w:rsidR="00644977" w:rsidRDefault="00644977" w:rsidP="007A6E12">
      <w:pPr>
        <w:pStyle w:val="ConsPlusNormal"/>
        <w:jc w:val="center"/>
      </w:pPr>
      <w:r>
        <w:t>____________________________________________________________</w:t>
      </w:r>
    </w:p>
    <w:p w:rsidR="00644977" w:rsidRDefault="00644977" w:rsidP="007A6E12">
      <w:pPr>
        <w:pStyle w:val="ConsPlusNormal"/>
        <w:jc w:val="center"/>
      </w:pPr>
      <w:proofErr w:type="gramStart"/>
      <w:r>
        <w:t>(наименование муниципальной программы, долгосрочной</w:t>
      </w:r>
      <w:proofErr w:type="gramEnd"/>
    </w:p>
    <w:p w:rsidR="00644977" w:rsidRDefault="00644977" w:rsidP="007A6E12">
      <w:pPr>
        <w:pStyle w:val="ConsPlusNormal"/>
        <w:jc w:val="center"/>
      </w:pPr>
      <w:r>
        <w:t>целевой программы, подпрограммы, ведомственной целевой</w:t>
      </w:r>
    </w:p>
    <w:p w:rsidR="00644977" w:rsidRDefault="00644977" w:rsidP="007A6E12">
      <w:pPr>
        <w:pStyle w:val="ConsPlusNormal"/>
        <w:jc w:val="center"/>
      </w:pPr>
      <w:r>
        <w:t>программы, включенной в подпрограмму)</w:t>
      </w:r>
    </w:p>
    <w:p w:rsidR="00644977" w:rsidRDefault="00644977" w:rsidP="007A6E12">
      <w:pPr>
        <w:pStyle w:val="ConsPlusNormal"/>
        <w:ind w:firstLine="540"/>
        <w:jc w:val="both"/>
      </w:pPr>
    </w:p>
    <w:tbl>
      <w:tblPr>
        <w:tblW w:w="0" w:type="auto"/>
        <w:tblInd w:w="75" w:type="dxa"/>
        <w:tblLayout w:type="fixed"/>
        <w:tblCellMar>
          <w:left w:w="75" w:type="dxa"/>
          <w:right w:w="75" w:type="dxa"/>
        </w:tblCellMar>
        <w:tblLook w:val="00A0"/>
      </w:tblPr>
      <w:tblGrid>
        <w:gridCol w:w="500"/>
        <w:gridCol w:w="1500"/>
        <w:gridCol w:w="800"/>
        <w:gridCol w:w="1400"/>
        <w:gridCol w:w="700"/>
        <w:gridCol w:w="700"/>
        <w:gridCol w:w="800"/>
        <w:gridCol w:w="800"/>
        <w:gridCol w:w="700"/>
        <w:gridCol w:w="800"/>
        <w:gridCol w:w="800"/>
      </w:tblGrid>
      <w:tr w:rsidR="00644977" w:rsidRPr="00F3661B" w:rsidTr="007A6E12">
        <w:trPr>
          <w:trHeight w:val="320"/>
        </w:trPr>
        <w:tc>
          <w:tcPr>
            <w:tcW w:w="500" w:type="dxa"/>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 N </w:t>
            </w:r>
            <w:r w:rsidRPr="00F3661B">
              <w:rPr>
                <w:rFonts w:ascii="Courier New" w:hAnsi="Courier New" w:cs="Courier New"/>
                <w:sz w:val="16"/>
                <w:szCs w:val="16"/>
              </w:rPr>
              <w:br/>
            </w:r>
            <w:proofErr w:type="spellStart"/>
            <w:proofErr w:type="gramStart"/>
            <w:r w:rsidRPr="00F3661B">
              <w:rPr>
                <w:rFonts w:ascii="Courier New" w:hAnsi="Courier New" w:cs="Courier New"/>
                <w:sz w:val="16"/>
                <w:szCs w:val="16"/>
              </w:rPr>
              <w:t>п</w:t>
            </w:r>
            <w:proofErr w:type="spellEnd"/>
            <w:proofErr w:type="gramEnd"/>
            <w:r w:rsidRPr="00F3661B">
              <w:rPr>
                <w:rFonts w:ascii="Courier New" w:hAnsi="Courier New" w:cs="Courier New"/>
                <w:sz w:val="16"/>
                <w:szCs w:val="16"/>
              </w:rPr>
              <w:t>/</w:t>
            </w:r>
            <w:proofErr w:type="spellStart"/>
            <w:r w:rsidRPr="00F3661B">
              <w:rPr>
                <w:rFonts w:ascii="Courier New" w:hAnsi="Courier New" w:cs="Courier New"/>
                <w:sz w:val="16"/>
                <w:szCs w:val="16"/>
              </w:rPr>
              <w:t>п</w:t>
            </w:r>
            <w:proofErr w:type="spellEnd"/>
          </w:p>
        </w:tc>
        <w:tc>
          <w:tcPr>
            <w:tcW w:w="1500" w:type="dxa"/>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Наименование </w:t>
            </w:r>
            <w:r w:rsidRPr="00F3661B">
              <w:rPr>
                <w:rFonts w:ascii="Courier New" w:hAnsi="Courier New" w:cs="Courier New"/>
                <w:sz w:val="16"/>
                <w:szCs w:val="16"/>
              </w:rPr>
              <w:br/>
              <w:t xml:space="preserve"> мероприятия </w:t>
            </w:r>
          </w:p>
        </w:tc>
        <w:tc>
          <w:tcPr>
            <w:tcW w:w="800" w:type="dxa"/>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Сроки </w:t>
            </w:r>
            <w:r w:rsidRPr="00F3661B">
              <w:rPr>
                <w:rFonts w:ascii="Courier New" w:hAnsi="Courier New" w:cs="Courier New"/>
                <w:sz w:val="16"/>
                <w:szCs w:val="16"/>
              </w:rPr>
              <w:br/>
            </w:r>
            <w:proofErr w:type="spellStart"/>
            <w:r w:rsidRPr="00F3661B">
              <w:rPr>
                <w:rFonts w:ascii="Courier New" w:hAnsi="Courier New" w:cs="Courier New"/>
                <w:sz w:val="16"/>
                <w:szCs w:val="16"/>
              </w:rPr>
              <w:t>испо</w:t>
            </w:r>
            <w:proofErr w:type="gramStart"/>
            <w:r w:rsidRPr="00F3661B">
              <w:rPr>
                <w:rFonts w:ascii="Courier New" w:hAnsi="Courier New" w:cs="Courier New"/>
                <w:sz w:val="16"/>
                <w:szCs w:val="16"/>
              </w:rPr>
              <w:t>л</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br/>
              <w:t xml:space="preserve">нения </w:t>
            </w:r>
          </w:p>
        </w:tc>
        <w:tc>
          <w:tcPr>
            <w:tcW w:w="4400" w:type="dxa"/>
            <w:gridSpan w:val="5"/>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   Целевые индикаторы (показатели)    </w:t>
            </w:r>
          </w:p>
        </w:tc>
        <w:tc>
          <w:tcPr>
            <w:tcW w:w="2300" w:type="dxa"/>
            <w:gridSpan w:val="3"/>
            <w:vMerge w:val="restart"/>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  Объем бюджетных  </w:t>
            </w:r>
            <w:r w:rsidRPr="00F3661B">
              <w:rPr>
                <w:rFonts w:ascii="Courier New" w:hAnsi="Courier New" w:cs="Courier New"/>
                <w:sz w:val="16"/>
                <w:szCs w:val="16"/>
              </w:rPr>
              <w:br/>
              <w:t xml:space="preserve"> расходов, тыс.    </w:t>
            </w:r>
            <w:r w:rsidRPr="00F3661B">
              <w:rPr>
                <w:rFonts w:ascii="Courier New" w:hAnsi="Courier New" w:cs="Courier New"/>
                <w:sz w:val="16"/>
                <w:szCs w:val="16"/>
              </w:rPr>
              <w:br/>
              <w:t xml:space="preserve">       рублей      </w:t>
            </w:r>
          </w:p>
        </w:tc>
      </w:tr>
      <w:tr w:rsidR="00644977" w:rsidRPr="00F3661B" w:rsidTr="007A6E12">
        <w:trPr>
          <w:trHeight w:val="320"/>
        </w:trPr>
        <w:tc>
          <w:tcPr>
            <w:tcW w:w="950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4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наименование</w:t>
            </w:r>
            <w:r w:rsidRPr="00F3661B">
              <w:rPr>
                <w:rFonts w:ascii="Courier New" w:hAnsi="Courier New" w:cs="Courier New"/>
                <w:sz w:val="16"/>
                <w:szCs w:val="16"/>
              </w:rPr>
              <w:br/>
              <w:t xml:space="preserve"> индикатора </w:t>
            </w:r>
            <w:r w:rsidRPr="00F3661B">
              <w:rPr>
                <w:rFonts w:ascii="Courier New" w:hAnsi="Courier New" w:cs="Courier New"/>
                <w:sz w:val="16"/>
                <w:szCs w:val="16"/>
              </w:rPr>
              <w:br/>
              <w:t>(показателя)</w:t>
            </w:r>
          </w:p>
        </w:tc>
        <w:tc>
          <w:tcPr>
            <w:tcW w:w="7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proofErr w:type="spellStart"/>
            <w:r w:rsidRPr="00F3661B">
              <w:rPr>
                <w:rFonts w:ascii="Courier New" w:hAnsi="Courier New" w:cs="Courier New"/>
                <w:sz w:val="16"/>
                <w:szCs w:val="16"/>
              </w:rPr>
              <w:t>ед</w:t>
            </w:r>
            <w:proofErr w:type="gramStart"/>
            <w:r w:rsidRPr="00F3661B">
              <w:rPr>
                <w:rFonts w:ascii="Courier New" w:hAnsi="Courier New" w:cs="Courier New"/>
                <w:sz w:val="16"/>
                <w:szCs w:val="16"/>
              </w:rPr>
              <w:t>и</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t xml:space="preserve"> </w:t>
            </w:r>
            <w:r w:rsidRPr="00F3661B">
              <w:rPr>
                <w:rFonts w:ascii="Courier New" w:hAnsi="Courier New" w:cs="Courier New"/>
                <w:sz w:val="16"/>
                <w:szCs w:val="16"/>
              </w:rPr>
              <w:br/>
            </w:r>
            <w:proofErr w:type="spellStart"/>
            <w:r w:rsidRPr="00F3661B">
              <w:rPr>
                <w:rFonts w:ascii="Courier New" w:hAnsi="Courier New" w:cs="Courier New"/>
                <w:sz w:val="16"/>
                <w:szCs w:val="16"/>
              </w:rPr>
              <w:t>ница</w:t>
            </w:r>
            <w:proofErr w:type="spellEnd"/>
            <w:r w:rsidRPr="00F3661B">
              <w:rPr>
                <w:rFonts w:ascii="Courier New" w:hAnsi="Courier New" w:cs="Courier New"/>
                <w:sz w:val="16"/>
                <w:szCs w:val="16"/>
              </w:rPr>
              <w:t xml:space="preserve"> </w:t>
            </w:r>
            <w:r w:rsidRPr="00F3661B">
              <w:rPr>
                <w:rFonts w:ascii="Courier New" w:hAnsi="Courier New" w:cs="Courier New"/>
                <w:sz w:val="16"/>
                <w:szCs w:val="16"/>
              </w:rPr>
              <w:br/>
            </w:r>
            <w:proofErr w:type="spellStart"/>
            <w:r w:rsidRPr="00F3661B">
              <w:rPr>
                <w:rFonts w:ascii="Courier New" w:hAnsi="Courier New" w:cs="Courier New"/>
                <w:sz w:val="16"/>
                <w:szCs w:val="16"/>
              </w:rPr>
              <w:t>изме</w:t>
            </w:r>
            <w:proofErr w:type="spellEnd"/>
            <w:r w:rsidRPr="00F3661B">
              <w:rPr>
                <w:rFonts w:ascii="Courier New" w:hAnsi="Courier New" w:cs="Courier New"/>
                <w:sz w:val="16"/>
                <w:szCs w:val="16"/>
              </w:rPr>
              <w:t>-</w:t>
            </w:r>
            <w:r w:rsidRPr="00F3661B">
              <w:rPr>
                <w:rFonts w:ascii="Courier New" w:hAnsi="Courier New" w:cs="Courier New"/>
                <w:sz w:val="16"/>
                <w:szCs w:val="16"/>
              </w:rPr>
              <w:br/>
              <w:t>рения</w:t>
            </w:r>
          </w:p>
        </w:tc>
        <w:tc>
          <w:tcPr>
            <w:tcW w:w="7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proofErr w:type="spellStart"/>
            <w:r w:rsidRPr="00F3661B">
              <w:rPr>
                <w:rFonts w:ascii="Courier New" w:hAnsi="Courier New" w:cs="Courier New"/>
                <w:sz w:val="16"/>
                <w:szCs w:val="16"/>
              </w:rPr>
              <w:t>пл</w:t>
            </w:r>
            <w:proofErr w:type="gramStart"/>
            <w:r w:rsidRPr="00F3661B">
              <w:rPr>
                <w:rFonts w:ascii="Courier New" w:hAnsi="Courier New" w:cs="Courier New"/>
                <w:sz w:val="16"/>
                <w:szCs w:val="16"/>
              </w:rPr>
              <w:t>а</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t xml:space="preserve"> </w:t>
            </w:r>
            <w:r w:rsidRPr="00F3661B">
              <w:rPr>
                <w:rFonts w:ascii="Courier New" w:hAnsi="Courier New" w:cs="Courier New"/>
                <w:sz w:val="16"/>
                <w:szCs w:val="16"/>
              </w:rPr>
              <w:br/>
              <w:t>новое</w:t>
            </w:r>
            <w:r w:rsidRPr="00F3661B">
              <w:rPr>
                <w:rFonts w:ascii="Courier New" w:hAnsi="Courier New" w:cs="Courier New"/>
                <w:sz w:val="16"/>
                <w:szCs w:val="16"/>
              </w:rPr>
              <w:br/>
            </w:r>
            <w:proofErr w:type="spellStart"/>
            <w:r w:rsidRPr="00F3661B">
              <w:rPr>
                <w:rFonts w:ascii="Courier New" w:hAnsi="Courier New" w:cs="Courier New"/>
                <w:sz w:val="16"/>
                <w:szCs w:val="16"/>
              </w:rPr>
              <w:t>зна</w:t>
            </w:r>
            <w:proofErr w:type="spellEnd"/>
            <w:r w:rsidRPr="00F3661B">
              <w:rPr>
                <w:rFonts w:ascii="Courier New" w:hAnsi="Courier New" w:cs="Courier New"/>
                <w:sz w:val="16"/>
                <w:szCs w:val="16"/>
              </w:rPr>
              <w:t xml:space="preserve">- </w:t>
            </w:r>
            <w:r w:rsidRPr="00F3661B">
              <w:rPr>
                <w:rFonts w:ascii="Courier New" w:hAnsi="Courier New" w:cs="Courier New"/>
                <w:sz w:val="16"/>
                <w:szCs w:val="16"/>
              </w:rPr>
              <w:br/>
            </w:r>
            <w:proofErr w:type="spellStart"/>
            <w:r w:rsidRPr="00F3661B">
              <w:rPr>
                <w:rFonts w:ascii="Courier New" w:hAnsi="Courier New" w:cs="Courier New"/>
                <w:sz w:val="16"/>
                <w:szCs w:val="16"/>
              </w:rPr>
              <w:t>чение</w:t>
            </w:r>
            <w:proofErr w:type="spellEnd"/>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proofErr w:type="spellStart"/>
            <w:r w:rsidRPr="00F3661B">
              <w:rPr>
                <w:rFonts w:ascii="Courier New" w:hAnsi="Courier New" w:cs="Courier New"/>
                <w:sz w:val="16"/>
                <w:szCs w:val="16"/>
              </w:rPr>
              <w:t>факт</w:t>
            </w:r>
            <w:proofErr w:type="gramStart"/>
            <w:r w:rsidRPr="00F3661B">
              <w:rPr>
                <w:rFonts w:ascii="Courier New" w:hAnsi="Courier New" w:cs="Courier New"/>
                <w:sz w:val="16"/>
                <w:szCs w:val="16"/>
              </w:rPr>
              <w:t>и</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br/>
            </w:r>
            <w:proofErr w:type="spellStart"/>
            <w:r w:rsidRPr="00F3661B">
              <w:rPr>
                <w:rFonts w:ascii="Courier New" w:hAnsi="Courier New" w:cs="Courier New"/>
                <w:sz w:val="16"/>
                <w:szCs w:val="16"/>
              </w:rPr>
              <w:t>ческое</w:t>
            </w:r>
            <w:proofErr w:type="spellEnd"/>
            <w:r w:rsidRPr="00F3661B">
              <w:rPr>
                <w:rFonts w:ascii="Courier New" w:hAnsi="Courier New" w:cs="Courier New"/>
                <w:sz w:val="16"/>
                <w:szCs w:val="16"/>
              </w:rPr>
              <w:br/>
            </w:r>
            <w:proofErr w:type="spellStart"/>
            <w:r w:rsidRPr="00F3661B">
              <w:rPr>
                <w:rFonts w:ascii="Courier New" w:hAnsi="Courier New" w:cs="Courier New"/>
                <w:sz w:val="16"/>
                <w:szCs w:val="16"/>
              </w:rPr>
              <w:t>значе</w:t>
            </w:r>
            <w:proofErr w:type="spellEnd"/>
            <w:r w:rsidRPr="00F3661B">
              <w:rPr>
                <w:rFonts w:ascii="Courier New" w:hAnsi="Courier New" w:cs="Courier New"/>
                <w:sz w:val="16"/>
                <w:szCs w:val="16"/>
              </w:rPr>
              <w:t>-</w:t>
            </w:r>
            <w:r w:rsidRPr="00F3661B">
              <w:rPr>
                <w:rFonts w:ascii="Courier New" w:hAnsi="Courier New" w:cs="Courier New"/>
                <w:sz w:val="16"/>
                <w:szCs w:val="16"/>
              </w:rPr>
              <w:br/>
            </w:r>
            <w:proofErr w:type="spellStart"/>
            <w:r w:rsidRPr="00F3661B">
              <w:rPr>
                <w:rFonts w:ascii="Courier New" w:hAnsi="Courier New" w:cs="Courier New"/>
                <w:sz w:val="16"/>
                <w:szCs w:val="16"/>
              </w:rPr>
              <w:t>ние</w:t>
            </w:r>
            <w:proofErr w:type="spellEnd"/>
            <w:r w:rsidRPr="00F3661B">
              <w:rPr>
                <w:rFonts w:ascii="Courier New" w:hAnsi="Courier New" w:cs="Courier New"/>
                <w:sz w:val="16"/>
                <w:szCs w:val="16"/>
              </w:rPr>
              <w:t xml:space="preserve">   </w:t>
            </w:r>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proofErr w:type="spellStart"/>
            <w:r w:rsidRPr="00F3661B">
              <w:rPr>
                <w:rFonts w:ascii="Courier New" w:hAnsi="Courier New" w:cs="Courier New"/>
                <w:sz w:val="16"/>
                <w:szCs w:val="16"/>
              </w:rPr>
              <w:t>откл</w:t>
            </w:r>
            <w:proofErr w:type="gramStart"/>
            <w:r w:rsidRPr="00F3661B">
              <w:rPr>
                <w:rFonts w:ascii="Courier New" w:hAnsi="Courier New" w:cs="Courier New"/>
                <w:sz w:val="16"/>
                <w:szCs w:val="16"/>
              </w:rPr>
              <w:t>о</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br/>
            </w:r>
            <w:proofErr w:type="spellStart"/>
            <w:r w:rsidRPr="00F3661B">
              <w:rPr>
                <w:rFonts w:ascii="Courier New" w:hAnsi="Courier New" w:cs="Courier New"/>
                <w:sz w:val="16"/>
                <w:szCs w:val="16"/>
              </w:rPr>
              <w:t>нение</w:t>
            </w:r>
            <w:proofErr w:type="spellEnd"/>
            <w:r w:rsidRPr="00F3661B">
              <w:rPr>
                <w:rFonts w:ascii="Courier New" w:hAnsi="Courier New" w:cs="Courier New"/>
                <w:sz w:val="16"/>
                <w:szCs w:val="16"/>
              </w:rPr>
              <w:t xml:space="preserve"> </w:t>
            </w:r>
            <w:r w:rsidRPr="00F3661B">
              <w:rPr>
                <w:rFonts w:ascii="Courier New" w:hAnsi="Courier New" w:cs="Courier New"/>
                <w:sz w:val="16"/>
                <w:szCs w:val="16"/>
              </w:rPr>
              <w:br/>
              <w:t xml:space="preserve">(-/+, </w:t>
            </w:r>
            <w:r w:rsidRPr="00F3661B">
              <w:rPr>
                <w:rFonts w:ascii="Courier New" w:hAnsi="Courier New" w:cs="Courier New"/>
                <w:sz w:val="16"/>
                <w:szCs w:val="16"/>
              </w:rPr>
              <w:br/>
              <w:t xml:space="preserve">%)    </w:t>
            </w:r>
          </w:p>
        </w:tc>
        <w:tc>
          <w:tcPr>
            <w:tcW w:w="3900" w:type="dxa"/>
            <w:gridSpan w:val="3"/>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r>
      <w:tr w:rsidR="00644977" w:rsidRPr="00F3661B" w:rsidTr="007A6E12">
        <w:trPr>
          <w:trHeight w:val="640"/>
        </w:trPr>
        <w:tc>
          <w:tcPr>
            <w:tcW w:w="950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44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7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7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proofErr w:type="spellStart"/>
            <w:r w:rsidRPr="00F3661B">
              <w:rPr>
                <w:rFonts w:ascii="Courier New" w:hAnsi="Courier New" w:cs="Courier New"/>
                <w:sz w:val="16"/>
                <w:szCs w:val="16"/>
              </w:rPr>
              <w:t>пл</w:t>
            </w:r>
            <w:proofErr w:type="gramStart"/>
            <w:r w:rsidRPr="00F3661B">
              <w:rPr>
                <w:rFonts w:ascii="Courier New" w:hAnsi="Courier New" w:cs="Courier New"/>
                <w:sz w:val="16"/>
                <w:szCs w:val="16"/>
              </w:rPr>
              <w:t>а</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t xml:space="preserve"> </w:t>
            </w:r>
            <w:r w:rsidRPr="00F3661B">
              <w:rPr>
                <w:rFonts w:ascii="Courier New" w:hAnsi="Courier New" w:cs="Courier New"/>
                <w:sz w:val="16"/>
                <w:szCs w:val="16"/>
              </w:rPr>
              <w:br/>
              <w:t>новое</w:t>
            </w:r>
            <w:r w:rsidRPr="00F3661B">
              <w:rPr>
                <w:rFonts w:ascii="Courier New" w:hAnsi="Courier New" w:cs="Courier New"/>
                <w:sz w:val="16"/>
                <w:szCs w:val="16"/>
              </w:rPr>
              <w:br/>
            </w:r>
            <w:proofErr w:type="spellStart"/>
            <w:r w:rsidRPr="00F3661B">
              <w:rPr>
                <w:rFonts w:ascii="Courier New" w:hAnsi="Courier New" w:cs="Courier New"/>
                <w:sz w:val="16"/>
                <w:szCs w:val="16"/>
              </w:rPr>
              <w:t>зна</w:t>
            </w:r>
            <w:proofErr w:type="spellEnd"/>
            <w:r w:rsidRPr="00F3661B">
              <w:rPr>
                <w:rFonts w:ascii="Courier New" w:hAnsi="Courier New" w:cs="Courier New"/>
                <w:sz w:val="16"/>
                <w:szCs w:val="16"/>
              </w:rPr>
              <w:t xml:space="preserve">- </w:t>
            </w:r>
            <w:r w:rsidRPr="00F3661B">
              <w:rPr>
                <w:rFonts w:ascii="Courier New" w:hAnsi="Courier New" w:cs="Courier New"/>
                <w:sz w:val="16"/>
                <w:szCs w:val="16"/>
              </w:rPr>
              <w:br/>
            </w:r>
            <w:proofErr w:type="spellStart"/>
            <w:r w:rsidRPr="00F3661B">
              <w:rPr>
                <w:rFonts w:ascii="Courier New" w:hAnsi="Courier New" w:cs="Courier New"/>
                <w:sz w:val="16"/>
                <w:szCs w:val="16"/>
              </w:rPr>
              <w:t>чение</w:t>
            </w:r>
            <w:proofErr w:type="spellEnd"/>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proofErr w:type="spellStart"/>
            <w:r w:rsidRPr="00F3661B">
              <w:rPr>
                <w:rFonts w:ascii="Courier New" w:hAnsi="Courier New" w:cs="Courier New"/>
                <w:sz w:val="16"/>
                <w:szCs w:val="16"/>
              </w:rPr>
              <w:t>факт</w:t>
            </w:r>
            <w:proofErr w:type="gramStart"/>
            <w:r w:rsidRPr="00F3661B">
              <w:rPr>
                <w:rFonts w:ascii="Courier New" w:hAnsi="Courier New" w:cs="Courier New"/>
                <w:sz w:val="16"/>
                <w:szCs w:val="16"/>
              </w:rPr>
              <w:t>и</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br/>
            </w:r>
            <w:proofErr w:type="spellStart"/>
            <w:r w:rsidRPr="00F3661B">
              <w:rPr>
                <w:rFonts w:ascii="Courier New" w:hAnsi="Courier New" w:cs="Courier New"/>
                <w:sz w:val="16"/>
                <w:szCs w:val="16"/>
              </w:rPr>
              <w:t>ческое</w:t>
            </w:r>
            <w:proofErr w:type="spellEnd"/>
            <w:r w:rsidRPr="00F3661B">
              <w:rPr>
                <w:rFonts w:ascii="Courier New" w:hAnsi="Courier New" w:cs="Courier New"/>
                <w:sz w:val="16"/>
                <w:szCs w:val="16"/>
              </w:rPr>
              <w:br/>
            </w:r>
            <w:proofErr w:type="spellStart"/>
            <w:r w:rsidRPr="00F3661B">
              <w:rPr>
                <w:rFonts w:ascii="Courier New" w:hAnsi="Courier New" w:cs="Courier New"/>
                <w:sz w:val="16"/>
                <w:szCs w:val="16"/>
              </w:rPr>
              <w:t>значе</w:t>
            </w:r>
            <w:proofErr w:type="spellEnd"/>
            <w:r w:rsidRPr="00F3661B">
              <w:rPr>
                <w:rFonts w:ascii="Courier New" w:hAnsi="Courier New" w:cs="Courier New"/>
                <w:sz w:val="16"/>
                <w:szCs w:val="16"/>
              </w:rPr>
              <w:t>-</w:t>
            </w:r>
            <w:r w:rsidRPr="00F3661B">
              <w:rPr>
                <w:rFonts w:ascii="Courier New" w:hAnsi="Courier New" w:cs="Courier New"/>
                <w:sz w:val="16"/>
                <w:szCs w:val="16"/>
              </w:rPr>
              <w:br/>
            </w:r>
            <w:proofErr w:type="spellStart"/>
            <w:r w:rsidRPr="00F3661B">
              <w:rPr>
                <w:rFonts w:ascii="Courier New" w:hAnsi="Courier New" w:cs="Courier New"/>
                <w:sz w:val="16"/>
                <w:szCs w:val="16"/>
              </w:rPr>
              <w:t>ние</w:t>
            </w:r>
            <w:proofErr w:type="spellEnd"/>
            <w:r w:rsidRPr="00F3661B">
              <w:rPr>
                <w:rFonts w:ascii="Courier New" w:hAnsi="Courier New" w:cs="Courier New"/>
                <w:sz w:val="16"/>
                <w:szCs w:val="16"/>
              </w:rPr>
              <w:t xml:space="preserve">   </w:t>
            </w: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proofErr w:type="spellStart"/>
            <w:r w:rsidRPr="00F3661B">
              <w:rPr>
                <w:rFonts w:ascii="Courier New" w:hAnsi="Courier New" w:cs="Courier New"/>
                <w:sz w:val="16"/>
                <w:szCs w:val="16"/>
              </w:rPr>
              <w:t>откл</w:t>
            </w:r>
            <w:proofErr w:type="gramStart"/>
            <w:r w:rsidRPr="00F3661B">
              <w:rPr>
                <w:rFonts w:ascii="Courier New" w:hAnsi="Courier New" w:cs="Courier New"/>
                <w:sz w:val="16"/>
                <w:szCs w:val="16"/>
              </w:rPr>
              <w:t>о</w:t>
            </w:r>
            <w:proofErr w:type="spellEnd"/>
            <w:r w:rsidRPr="00F3661B">
              <w:rPr>
                <w:rFonts w:ascii="Courier New" w:hAnsi="Courier New" w:cs="Courier New"/>
                <w:sz w:val="16"/>
                <w:szCs w:val="16"/>
              </w:rPr>
              <w:t>-</w:t>
            </w:r>
            <w:proofErr w:type="gramEnd"/>
            <w:r w:rsidRPr="00F3661B">
              <w:rPr>
                <w:rFonts w:ascii="Courier New" w:hAnsi="Courier New" w:cs="Courier New"/>
                <w:sz w:val="16"/>
                <w:szCs w:val="16"/>
              </w:rPr>
              <w:br/>
            </w:r>
            <w:proofErr w:type="spellStart"/>
            <w:r w:rsidRPr="00F3661B">
              <w:rPr>
                <w:rFonts w:ascii="Courier New" w:hAnsi="Courier New" w:cs="Courier New"/>
                <w:sz w:val="16"/>
                <w:szCs w:val="16"/>
              </w:rPr>
              <w:t>нение</w:t>
            </w:r>
            <w:proofErr w:type="spellEnd"/>
            <w:r w:rsidRPr="00F3661B">
              <w:rPr>
                <w:rFonts w:ascii="Courier New" w:hAnsi="Courier New" w:cs="Courier New"/>
                <w:sz w:val="16"/>
                <w:szCs w:val="16"/>
              </w:rPr>
              <w:t xml:space="preserve"> </w:t>
            </w:r>
            <w:r w:rsidRPr="00F3661B">
              <w:rPr>
                <w:rFonts w:ascii="Courier New" w:hAnsi="Courier New" w:cs="Courier New"/>
                <w:sz w:val="16"/>
                <w:szCs w:val="16"/>
              </w:rPr>
              <w:br/>
              <w:t xml:space="preserve">(-/+, </w:t>
            </w:r>
            <w:r w:rsidRPr="00F3661B">
              <w:rPr>
                <w:rFonts w:ascii="Courier New" w:hAnsi="Courier New" w:cs="Courier New"/>
                <w:sz w:val="16"/>
                <w:szCs w:val="16"/>
              </w:rPr>
              <w:br/>
              <w:t xml:space="preserve">%)    </w:t>
            </w:r>
          </w:p>
        </w:tc>
      </w:tr>
      <w:tr w:rsidR="00644977" w:rsidRPr="00F3661B" w:rsidTr="007A6E12">
        <w:tc>
          <w:tcPr>
            <w:tcW w:w="9500" w:type="dxa"/>
            <w:gridSpan w:val="11"/>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                              Наименование задачи                                  </w:t>
            </w:r>
          </w:p>
        </w:tc>
      </w:tr>
      <w:tr w:rsidR="00644977" w:rsidRPr="00F3661B" w:rsidTr="007A6E12">
        <w:trPr>
          <w:trHeight w:val="320"/>
        </w:trPr>
        <w:tc>
          <w:tcPr>
            <w:tcW w:w="5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1. </w:t>
            </w:r>
          </w:p>
        </w:tc>
        <w:tc>
          <w:tcPr>
            <w:tcW w:w="15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Мероприятие 1</w:t>
            </w:r>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индикатор 1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320"/>
        </w:trPr>
        <w:tc>
          <w:tcPr>
            <w:tcW w:w="9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индикатор 2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23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7A6E12">
        <w:trPr>
          <w:trHeight w:val="320"/>
        </w:trPr>
        <w:tc>
          <w:tcPr>
            <w:tcW w:w="9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23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7A6E12">
        <w:tc>
          <w:tcPr>
            <w:tcW w:w="9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индикатор N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23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7A6E12">
        <w:trPr>
          <w:trHeight w:val="320"/>
        </w:trPr>
        <w:tc>
          <w:tcPr>
            <w:tcW w:w="5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2. </w:t>
            </w:r>
          </w:p>
        </w:tc>
        <w:tc>
          <w:tcPr>
            <w:tcW w:w="15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Мероприятие 2</w:t>
            </w:r>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индикатор 1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vMerge w:val="restart"/>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rPr>
          <w:trHeight w:val="320"/>
        </w:trPr>
        <w:tc>
          <w:tcPr>
            <w:tcW w:w="9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индикатор 2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23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7A6E12">
        <w:trPr>
          <w:trHeight w:val="320"/>
        </w:trPr>
        <w:tc>
          <w:tcPr>
            <w:tcW w:w="9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23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7A6E12">
        <w:tc>
          <w:tcPr>
            <w:tcW w:w="9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15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16"/>
                <w:szCs w:val="16"/>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индикатор N </w:t>
            </w: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23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c>
          <w:tcPr>
            <w:tcW w:w="800" w:type="dxa"/>
            <w:vMerge/>
            <w:tcBorders>
              <w:top w:val="nil"/>
              <w:left w:val="single" w:sz="4" w:space="0" w:color="auto"/>
              <w:bottom w:val="single" w:sz="4" w:space="0" w:color="auto"/>
              <w:right w:val="single" w:sz="4" w:space="0" w:color="auto"/>
            </w:tcBorders>
            <w:vAlign w:val="center"/>
          </w:tcPr>
          <w:p w:rsidR="00644977" w:rsidRPr="00F3661B" w:rsidRDefault="00644977">
            <w:pPr>
              <w:spacing w:after="0" w:line="240" w:lineRule="auto"/>
              <w:rPr>
                <w:rFonts w:ascii="Courier New" w:hAnsi="Courier New" w:cs="Courier New"/>
                <w:sz w:val="20"/>
                <w:szCs w:val="20"/>
              </w:rPr>
            </w:pPr>
          </w:p>
        </w:tc>
      </w:tr>
      <w:tr w:rsidR="00644977" w:rsidRPr="00F3661B" w:rsidTr="007A6E12">
        <w:tc>
          <w:tcPr>
            <w:tcW w:w="5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15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          </w:t>
            </w: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r w:rsidR="00644977" w:rsidRPr="00F3661B" w:rsidTr="007A6E12">
        <w:tc>
          <w:tcPr>
            <w:tcW w:w="5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 xml:space="preserve">N. </w:t>
            </w:r>
          </w:p>
        </w:tc>
        <w:tc>
          <w:tcPr>
            <w:tcW w:w="15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sz w:val="16"/>
                <w:szCs w:val="16"/>
              </w:rPr>
            </w:pPr>
            <w:r w:rsidRPr="00F3661B">
              <w:rPr>
                <w:rFonts w:ascii="Courier New" w:hAnsi="Courier New" w:cs="Courier New"/>
                <w:sz w:val="16"/>
                <w:szCs w:val="16"/>
              </w:rPr>
              <w:t>Мероприятие N</w:t>
            </w: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14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7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c>
          <w:tcPr>
            <w:tcW w:w="8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p>
        </w:tc>
      </w:tr>
    </w:tbl>
    <w:p w:rsidR="00644977" w:rsidRDefault="00644977" w:rsidP="007A6E12">
      <w:pPr>
        <w:pStyle w:val="ConsPlusNormal"/>
        <w:ind w:firstLine="540"/>
        <w:jc w:val="both"/>
        <w:rPr>
          <w:sz w:val="16"/>
          <w:szCs w:val="16"/>
        </w:rPr>
      </w:pPr>
    </w:p>
    <w:p w:rsidR="00644977" w:rsidRDefault="00644977" w:rsidP="007A6E12">
      <w:pPr>
        <w:pStyle w:val="ConsPlusNormal"/>
        <w:jc w:val="right"/>
        <w:outlineLvl w:val="2"/>
      </w:pPr>
      <w:r>
        <w:t>Таблица 9</w:t>
      </w:r>
    </w:p>
    <w:p w:rsidR="00644977" w:rsidRDefault="00644977" w:rsidP="007A6E12">
      <w:pPr>
        <w:pStyle w:val="ConsPlusNormal"/>
        <w:jc w:val="right"/>
      </w:pPr>
    </w:p>
    <w:p w:rsidR="00644977" w:rsidRDefault="00644977" w:rsidP="007A6E12">
      <w:pPr>
        <w:pStyle w:val="ConsPlusNormal"/>
        <w:jc w:val="center"/>
      </w:pPr>
      <w:bookmarkStart w:id="8" w:name="Par954"/>
      <w:bookmarkEnd w:id="8"/>
      <w:r>
        <w:t>Состояние индикатора результативности</w:t>
      </w:r>
    </w:p>
    <w:p w:rsidR="00644977" w:rsidRDefault="00644977" w:rsidP="007A6E12">
      <w:pPr>
        <w:pStyle w:val="ConsPlusNormal"/>
        <w:jc w:val="right"/>
      </w:pPr>
    </w:p>
    <w:tbl>
      <w:tblPr>
        <w:tblW w:w="0" w:type="auto"/>
        <w:tblInd w:w="75" w:type="dxa"/>
        <w:tblLayout w:type="fixed"/>
        <w:tblCellMar>
          <w:left w:w="75" w:type="dxa"/>
          <w:right w:w="75" w:type="dxa"/>
        </w:tblCellMar>
        <w:tblLook w:val="00A0"/>
      </w:tblPr>
      <w:tblGrid>
        <w:gridCol w:w="1980"/>
        <w:gridCol w:w="3780"/>
        <w:gridCol w:w="1080"/>
        <w:gridCol w:w="1278"/>
        <w:gridCol w:w="1269"/>
      </w:tblGrid>
      <w:tr w:rsidR="00644977" w:rsidRPr="00447609" w:rsidTr="00447609">
        <w:trPr>
          <w:trHeight w:val="373"/>
        </w:trPr>
        <w:tc>
          <w:tcPr>
            <w:tcW w:w="1980" w:type="dxa"/>
            <w:vMerge w:val="restart"/>
            <w:tcBorders>
              <w:top w:val="single" w:sz="4" w:space="0" w:color="auto"/>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Наименование  </w:t>
            </w:r>
            <w:r w:rsidRPr="00447609">
              <w:rPr>
                <w:rFonts w:ascii="Times New Roman" w:hAnsi="Times New Roman" w:cs="Times New Roman"/>
              </w:rPr>
              <w:br/>
              <w:t xml:space="preserve">   индикатора   </w:t>
            </w:r>
            <w:r w:rsidRPr="00447609">
              <w:rPr>
                <w:rFonts w:ascii="Times New Roman" w:hAnsi="Times New Roman" w:cs="Times New Roman"/>
              </w:rPr>
              <w:br/>
              <w:t>результативности</w:t>
            </w:r>
          </w:p>
        </w:tc>
        <w:tc>
          <w:tcPr>
            <w:tcW w:w="3780" w:type="dxa"/>
            <w:vMerge w:val="restart"/>
            <w:tcBorders>
              <w:top w:val="single" w:sz="4" w:space="0" w:color="auto"/>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Динамика индикатора  </w:t>
            </w:r>
            <w:r w:rsidRPr="00447609">
              <w:rPr>
                <w:rFonts w:ascii="Times New Roman" w:hAnsi="Times New Roman" w:cs="Times New Roman"/>
              </w:rPr>
              <w:br/>
              <w:t xml:space="preserve">   результативности   </w:t>
            </w:r>
          </w:p>
        </w:tc>
        <w:tc>
          <w:tcPr>
            <w:tcW w:w="3627" w:type="dxa"/>
            <w:gridSpan w:val="3"/>
            <w:tcBorders>
              <w:top w:val="single" w:sz="4" w:space="0" w:color="auto"/>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Состояние индикатора   </w:t>
            </w:r>
          </w:p>
        </w:tc>
      </w:tr>
      <w:tr w:rsidR="00644977" w:rsidRPr="00447609" w:rsidTr="00447609">
        <w:trPr>
          <w:trHeight w:val="746"/>
        </w:trPr>
        <w:tc>
          <w:tcPr>
            <w:tcW w:w="1980" w:type="dxa"/>
            <w:vMerge/>
            <w:tcBorders>
              <w:top w:val="single" w:sz="4" w:space="0" w:color="auto"/>
              <w:left w:val="single" w:sz="4" w:space="0" w:color="auto"/>
              <w:bottom w:val="single" w:sz="4" w:space="0" w:color="auto"/>
              <w:right w:val="single" w:sz="4" w:space="0" w:color="auto"/>
            </w:tcBorders>
            <w:vAlign w:val="center"/>
          </w:tcPr>
          <w:p w:rsidR="00644977" w:rsidRPr="00447609" w:rsidRDefault="00644977">
            <w:pPr>
              <w:spacing w:after="0" w:line="240" w:lineRule="auto"/>
              <w:rPr>
                <w:rFonts w:ascii="Times New Roman" w:hAnsi="Times New Roman"/>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644977" w:rsidRPr="00447609" w:rsidRDefault="00644977">
            <w:pPr>
              <w:spacing w:after="0" w:line="240" w:lineRule="auto"/>
              <w:rPr>
                <w:rFonts w:ascii="Times New Roman" w:hAnsi="Times New Roman"/>
                <w:sz w:val="20"/>
                <w:szCs w:val="20"/>
              </w:rPr>
            </w:pPr>
          </w:p>
        </w:tc>
        <w:tc>
          <w:tcPr>
            <w:tcW w:w="1080"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при   </w:t>
            </w:r>
            <w:r w:rsidRPr="00447609">
              <w:rPr>
                <w:rFonts w:ascii="Times New Roman" w:hAnsi="Times New Roman" w:cs="Times New Roman"/>
              </w:rPr>
              <w:br/>
              <w:t xml:space="preserve"> росте  </w:t>
            </w:r>
            <w:r w:rsidRPr="00447609">
              <w:rPr>
                <w:rFonts w:ascii="Times New Roman" w:hAnsi="Times New Roman" w:cs="Times New Roman"/>
              </w:rPr>
              <w:br/>
              <w:t>расходов</w:t>
            </w:r>
          </w:p>
        </w:tc>
        <w:tc>
          <w:tcPr>
            <w:tcW w:w="1278"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при   </w:t>
            </w:r>
            <w:r w:rsidRPr="00447609">
              <w:rPr>
                <w:rFonts w:ascii="Times New Roman" w:hAnsi="Times New Roman" w:cs="Times New Roman"/>
              </w:rPr>
              <w:br/>
              <w:t>сохранении</w:t>
            </w:r>
            <w:r w:rsidRPr="00447609">
              <w:rPr>
                <w:rFonts w:ascii="Times New Roman" w:hAnsi="Times New Roman" w:cs="Times New Roman"/>
              </w:rPr>
              <w:br/>
              <w:t xml:space="preserve">  уровня  </w:t>
            </w:r>
            <w:r w:rsidRPr="00447609">
              <w:rPr>
                <w:rFonts w:ascii="Times New Roman" w:hAnsi="Times New Roman" w:cs="Times New Roman"/>
              </w:rPr>
              <w:br/>
              <w:t xml:space="preserve"> расходов </w:t>
            </w:r>
          </w:p>
        </w:tc>
        <w:tc>
          <w:tcPr>
            <w:tcW w:w="1269"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при  </w:t>
            </w:r>
            <w:r w:rsidRPr="00447609">
              <w:rPr>
                <w:rFonts w:ascii="Times New Roman" w:hAnsi="Times New Roman" w:cs="Times New Roman"/>
              </w:rPr>
              <w:br/>
              <w:t>снижении</w:t>
            </w:r>
            <w:r w:rsidRPr="00447609">
              <w:rPr>
                <w:rFonts w:ascii="Times New Roman" w:hAnsi="Times New Roman" w:cs="Times New Roman"/>
              </w:rPr>
              <w:br/>
              <w:t xml:space="preserve"> уровня </w:t>
            </w:r>
            <w:r w:rsidRPr="00447609">
              <w:rPr>
                <w:rFonts w:ascii="Times New Roman" w:hAnsi="Times New Roman" w:cs="Times New Roman"/>
              </w:rPr>
              <w:br/>
              <w:t>расходов</w:t>
            </w:r>
          </w:p>
        </w:tc>
      </w:tr>
      <w:tr w:rsidR="00644977" w:rsidRPr="00447609" w:rsidTr="00447609">
        <w:trPr>
          <w:trHeight w:val="326"/>
        </w:trPr>
        <w:tc>
          <w:tcPr>
            <w:tcW w:w="1980" w:type="dxa"/>
            <w:vMerge w:val="restart"/>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Индикатор       </w:t>
            </w:r>
            <w:r w:rsidRPr="00447609">
              <w:rPr>
                <w:rFonts w:ascii="Times New Roman" w:hAnsi="Times New Roman" w:cs="Times New Roman"/>
              </w:rPr>
              <w:br/>
              <w:t>результативности</w:t>
            </w:r>
          </w:p>
        </w:tc>
        <w:tc>
          <w:tcPr>
            <w:tcW w:w="3780"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Pr>
                <w:rFonts w:ascii="Times New Roman" w:hAnsi="Times New Roman" w:cs="Times New Roman"/>
              </w:rPr>
              <w:t xml:space="preserve">положительная динамика </w:t>
            </w:r>
            <w:r w:rsidRPr="00447609">
              <w:rPr>
                <w:rFonts w:ascii="Times New Roman" w:hAnsi="Times New Roman" w:cs="Times New Roman"/>
              </w:rPr>
              <w:t xml:space="preserve">значения индикатора   </w:t>
            </w:r>
          </w:p>
        </w:tc>
        <w:tc>
          <w:tcPr>
            <w:tcW w:w="1080"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1   </w:t>
            </w:r>
          </w:p>
        </w:tc>
        <w:tc>
          <w:tcPr>
            <w:tcW w:w="1278"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2    </w:t>
            </w:r>
          </w:p>
        </w:tc>
        <w:tc>
          <w:tcPr>
            <w:tcW w:w="1269"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3   </w:t>
            </w:r>
          </w:p>
        </w:tc>
      </w:tr>
      <w:tr w:rsidR="00644977" w:rsidRPr="00447609" w:rsidTr="00447609">
        <w:trPr>
          <w:trHeight w:val="333"/>
        </w:trPr>
        <w:tc>
          <w:tcPr>
            <w:tcW w:w="1980" w:type="dxa"/>
            <w:vMerge/>
            <w:tcBorders>
              <w:top w:val="nil"/>
              <w:left w:val="single" w:sz="4" w:space="0" w:color="auto"/>
              <w:bottom w:val="single" w:sz="4" w:space="0" w:color="auto"/>
              <w:right w:val="single" w:sz="4" w:space="0" w:color="auto"/>
            </w:tcBorders>
            <w:vAlign w:val="center"/>
          </w:tcPr>
          <w:p w:rsidR="00644977" w:rsidRPr="00447609" w:rsidRDefault="00644977">
            <w:pPr>
              <w:spacing w:after="0" w:line="240" w:lineRule="auto"/>
              <w:rPr>
                <w:rFonts w:ascii="Times New Roman" w:hAnsi="Times New Roman"/>
                <w:sz w:val="20"/>
                <w:szCs w:val="20"/>
              </w:rPr>
            </w:pPr>
          </w:p>
        </w:tc>
        <w:tc>
          <w:tcPr>
            <w:tcW w:w="3780"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Pr>
                <w:rFonts w:ascii="Times New Roman" w:hAnsi="Times New Roman" w:cs="Times New Roman"/>
              </w:rPr>
              <w:t xml:space="preserve">сохранение значения   </w:t>
            </w:r>
            <w:r w:rsidRPr="00447609">
              <w:rPr>
                <w:rFonts w:ascii="Times New Roman" w:hAnsi="Times New Roman" w:cs="Times New Roman"/>
              </w:rPr>
              <w:t xml:space="preserve">индикатора            </w:t>
            </w:r>
          </w:p>
        </w:tc>
        <w:tc>
          <w:tcPr>
            <w:tcW w:w="1080"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0   </w:t>
            </w:r>
          </w:p>
        </w:tc>
        <w:tc>
          <w:tcPr>
            <w:tcW w:w="1278"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1    </w:t>
            </w:r>
          </w:p>
        </w:tc>
        <w:tc>
          <w:tcPr>
            <w:tcW w:w="1269"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2   </w:t>
            </w:r>
          </w:p>
        </w:tc>
      </w:tr>
      <w:tr w:rsidR="00644977" w:rsidRPr="00447609" w:rsidTr="00447609">
        <w:trPr>
          <w:trHeight w:val="373"/>
        </w:trPr>
        <w:tc>
          <w:tcPr>
            <w:tcW w:w="1980" w:type="dxa"/>
            <w:vMerge/>
            <w:tcBorders>
              <w:top w:val="nil"/>
              <w:left w:val="single" w:sz="4" w:space="0" w:color="auto"/>
              <w:bottom w:val="single" w:sz="4" w:space="0" w:color="auto"/>
              <w:right w:val="single" w:sz="4" w:space="0" w:color="auto"/>
            </w:tcBorders>
            <w:vAlign w:val="center"/>
          </w:tcPr>
          <w:p w:rsidR="00644977" w:rsidRPr="00447609" w:rsidRDefault="00644977">
            <w:pPr>
              <w:spacing w:after="0" w:line="240" w:lineRule="auto"/>
              <w:rPr>
                <w:rFonts w:ascii="Times New Roman" w:hAnsi="Times New Roman"/>
                <w:sz w:val="20"/>
                <w:szCs w:val="20"/>
              </w:rPr>
            </w:pPr>
          </w:p>
        </w:tc>
        <w:tc>
          <w:tcPr>
            <w:tcW w:w="3780"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Pr>
                <w:rFonts w:ascii="Times New Roman" w:hAnsi="Times New Roman" w:cs="Times New Roman"/>
              </w:rPr>
              <w:t xml:space="preserve">отрицательная динамика </w:t>
            </w:r>
            <w:r w:rsidRPr="00447609">
              <w:rPr>
                <w:rFonts w:ascii="Times New Roman" w:hAnsi="Times New Roman" w:cs="Times New Roman"/>
              </w:rPr>
              <w:t xml:space="preserve">значения индикатора   </w:t>
            </w:r>
          </w:p>
        </w:tc>
        <w:tc>
          <w:tcPr>
            <w:tcW w:w="1080"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0   </w:t>
            </w:r>
          </w:p>
        </w:tc>
        <w:tc>
          <w:tcPr>
            <w:tcW w:w="1278"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0    </w:t>
            </w:r>
          </w:p>
        </w:tc>
        <w:tc>
          <w:tcPr>
            <w:tcW w:w="1269" w:type="dxa"/>
            <w:tcBorders>
              <w:top w:val="nil"/>
              <w:left w:val="single" w:sz="4" w:space="0" w:color="auto"/>
              <w:bottom w:val="single" w:sz="4" w:space="0" w:color="auto"/>
              <w:right w:val="single" w:sz="4" w:space="0" w:color="auto"/>
            </w:tcBorders>
          </w:tcPr>
          <w:p w:rsidR="00644977" w:rsidRPr="00447609" w:rsidRDefault="00644977">
            <w:pPr>
              <w:pStyle w:val="ConsPlusCell"/>
              <w:spacing w:line="276" w:lineRule="auto"/>
              <w:rPr>
                <w:rFonts w:ascii="Times New Roman" w:hAnsi="Times New Roman" w:cs="Times New Roman"/>
              </w:rPr>
            </w:pPr>
            <w:r w:rsidRPr="00447609">
              <w:rPr>
                <w:rFonts w:ascii="Times New Roman" w:hAnsi="Times New Roman" w:cs="Times New Roman"/>
              </w:rPr>
              <w:t xml:space="preserve">    1   </w:t>
            </w:r>
          </w:p>
        </w:tc>
      </w:tr>
    </w:tbl>
    <w:p w:rsidR="00644977" w:rsidRPr="00447609" w:rsidRDefault="00644977" w:rsidP="007A6E12">
      <w:pPr>
        <w:pStyle w:val="ConsPlusNormal"/>
        <w:ind w:firstLine="540"/>
        <w:jc w:val="both"/>
        <w:rPr>
          <w:rFonts w:ascii="Times New Roman" w:hAnsi="Times New Roman" w:cs="Times New Roman"/>
        </w:rPr>
      </w:pPr>
    </w:p>
    <w:p w:rsidR="00644977" w:rsidRDefault="00644977" w:rsidP="006C726B">
      <w:pPr>
        <w:pStyle w:val="ConsPlusNormal"/>
        <w:jc w:val="right"/>
        <w:outlineLvl w:val="2"/>
      </w:pPr>
      <w:r>
        <w:t>Таблица 10</w:t>
      </w:r>
    </w:p>
    <w:p w:rsidR="00644977" w:rsidRDefault="00644977" w:rsidP="006C726B">
      <w:pPr>
        <w:pStyle w:val="ConsPlusNormal"/>
        <w:jc w:val="right"/>
        <w:outlineLvl w:val="2"/>
      </w:pPr>
    </w:p>
    <w:p w:rsidR="00644977" w:rsidRDefault="00644977" w:rsidP="007A6E12">
      <w:pPr>
        <w:pStyle w:val="ConsPlusNormal"/>
        <w:jc w:val="center"/>
      </w:pPr>
      <w:bookmarkStart w:id="9" w:name="Par976"/>
      <w:bookmarkEnd w:id="9"/>
      <w:r>
        <w:t>Итоговая оценка состояния индикаторов результативности</w:t>
      </w:r>
    </w:p>
    <w:p w:rsidR="00644977" w:rsidRDefault="00644977" w:rsidP="007A6E12">
      <w:pPr>
        <w:pStyle w:val="ConsPlusNormal"/>
        <w:jc w:val="center"/>
      </w:pPr>
      <w:r>
        <w:t>_______________________________________________________</w:t>
      </w:r>
    </w:p>
    <w:p w:rsidR="00644977" w:rsidRDefault="00644977" w:rsidP="007A6E12">
      <w:pPr>
        <w:pStyle w:val="ConsPlusNormal"/>
        <w:jc w:val="center"/>
      </w:pPr>
      <w:proofErr w:type="gramStart"/>
      <w:r>
        <w:t>(наименование муниципальной  программы, долгосрочной</w:t>
      </w:r>
      <w:proofErr w:type="gramEnd"/>
    </w:p>
    <w:p w:rsidR="00644977" w:rsidRDefault="00644977" w:rsidP="007A6E12">
      <w:pPr>
        <w:pStyle w:val="ConsPlusNormal"/>
        <w:jc w:val="center"/>
      </w:pPr>
      <w:r>
        <w:t>целевой программы, подпрограммы, ведомственной</w:t>
      </w:r>
    </w:p>
    <w:p w:rsidR="00644977" w:rsidRDefault="00644977" w:rsidP="007A6E12">
      <w:pPr>
        <w:pStyle w:val="ConsPlusNormal"/>
        <w:jc w:val="center"/>
      </w:pPr>
      <w:r>
        <w:t>целевой программы, включенной в подпрограмму)</w:t>
      </w:r>
    </w:p>
    <w:p w:rsidR="00644977" w:rsidRDefault="00644977" w:rsidP="007A6E12">
      <w:pPr>
        <w:pStyle w:val="ConsPlusNormal"/>
        <w:jc w:val="center"/>
      </w:pPr>
    </w:p>
    <w:tbl>
      <w:tblPr>
        <w:tblW w:w="0" w:type="auto"/>
        <w:tblInd w:w="75" w:type="dxa"/>
        <w:tblLayout w:type="fixed"/>
        <w:tblCellMar>
          <w:left w:w="75" w:type="dxa"/>
          <w:right w:w="75" w:type="dxa"/>
        </w:tblCellMar>
        <w:tblLook w:val="00A0"/>
      </w:tblPr>
      <w:tblGrid>
        <w:gridCol w:w="4729"/>
        <w:gridCol w:w="3399"/>
      </w:tblGrid>
      <w:tr w:rsidR="00644977" w:rsidRPr="00F3661B" w:rsidTr="00447609">
        <w:trPr>
          <w:trHeight w:val="378"/>
        </w:trPr>
        <w:tc>
          <w:tcPr>
            <w:tcW w:w="4729"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Наименование индикатора    </w:t>
            </w:r>
            <w:r w:rsidRPr="00F3661B">
              <w:rPr>
                <w:rFonts w:ascii="Courier New" w:hAnsi="Courier New" w:cs="Courier New"/>
              </w:rPr>
              <w:br/>
              <w:t xml:space="preserve">       результативности       </w:t>
            </w:r>
          </w:p>
        </w:tc>
        <w:tc>
          <w:tcPr>
            <w:tcW w:w="3399"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Оценка состояния   </w:t>
            </w:r>
            <w:r w:rsidRPr="00F3661B">
              <w:rPr>
                <w:rFonts w:ascii="Courier New" w:hAnsi="Courier New" w:cs="Courier New"/>
              </w:rPr>
              <w:br/>
              <w:t xml:space="preserve"> индикатора в баллах </w:t>
            </w:r>
          </w:p>
        </w:tc>
      </w:tr>
      <w:tr w:rsidR="00644977" w:rsidRPr="00F3661B" w:rsidTr="00447609">
        <w:trPr>
          <w:trHeight w:val="239"/>
        </w:trPr>
        <w:tc>
          <w:tcPr>
            <w:tcW w:w="472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Индикатор результативности 1  </w:t>
            </w:r>
          </w:p>
        </w:tc>
        <w:tc>
          <w:tcPr>
            <w:tcW w:w="339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состояние индикатора </w:t>
            </w:r>
          </w:p>
        </w:tc>
      </w:tr>
      <w:tr w:rsidR="00644977" w:rsidRPr="00F3661B" w:rsidTr="00447609">
        <w:trPr>
          <w:trHeight w:val="239"/>
        </w:trPr>
        <w:tc>
          <w:tcPr>
            <w:tcW w:w="472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Индикатор результативности 2  </w:t>
            </w:r>
          </w:p>
        </w:tc>
        <w:tc>
          <w:tcPr>
            <w:tcW w:w="339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состояние индикатора </w:t>
            </w:r>
          </w:p>
        </w:tc>
      </w:tr>
      <w:tr w:rsidR="00644977" w:rsidRPr="00F3661B" w:rsidTr="00447609">
        <w:trPr>
          <w:trHeight w:val="254"/>
        </w:trPr>
        <w:tc>
          <w:tcPr>
            <w:tcW w:w="472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Индикатор результативности 3  </w:t>
            </w:r>
          </w:p>
        </w:tc>
        <w:tc>
          <w:tcPr>
            <w:tcW w:w="339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состояние индикатора </w:t>
            </w:r>
          </w:p>
        </w:tc>
      </w:tr>
      <w:tr w:rsidR="00644977" w:rsidRPr="00F3661B" w:rsidTr="00447609">
        <w:trPr>
          <w:trHeight w:val="239"/>
        </w:trPr>
        <w:tc>
          <w:tcPr>
            <w:tcW w:w="472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Индикатор результативности ...</w:t>
            </w:r>
          </w:p>
        </w:tc>
        <w:tc>
          <w:tcPr>
            <w:tcW w:w="339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состояние индикатора </w:t>
            </w:r>
          </w:p>
        </w:tc>
      </w:tr>
      <w:tr w:rsidR="00644977" w:rsidRPr="00F3661B" w:rsidTr="00447609">
        <w:trPr>
          <w:trHeight w:val="239"/>
        </w:trPr>
        <w:tc>
          <w:tcPr>
            <w:tcW w:w="472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Индикатор результативности N  </w:t>
            </w:r>
          </w:p>
        </w:tc>
        <w:tc>
          <w:tcPr>
            <w:tcW w:w="339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состояние индикатора </w:t>
            </w:r>
          </w:p>
        </w:tc>
      </w:tr>
      <w:tr w:rsidR="00644977" w:rsidRPr="00F3661B" w:rsidTr="00447609">
        <w:trPr>
          <w:trHeight w:val="378"/>
        </w:trPr>
        <w:tc>
          <w:tcPr>
            <w:tcW w:w="472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Итоговая оценка состояния (R) </w:t>
            </w:r>
          </w:p>
        </w:tc>
        <w:tc>
          <w:tcPr>
            <w:tcW w:w="3399"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Pr>
                <w:rFonts w:ascii="Courier New" w:hAnsi="Courier New" w:cs="Courier New"/>
              </w:rPr>
              <w:t xml:space="preserve">сумма баллов по </w:t>
            </w:r>
            <w:r w:rsidRPr="00F3661B">
              <w:rPr>
                <w:rFonts w:ascii="Courier New" w:hAnsi="Courier New" w:cs="Courier New"/>
              </w:rPr>
              <w:t xml:space="preserve">строкам              </w:t>
            </w:r>
          </w:p>
        </w:tc>
      </w:tr>
    </w:tbl>
    <w:p w:rsidR="00644977" w:rsidRDefault="00644977" w:rsidP="007A6E12">
      <w:pPr>
        <w:pStyle w:val="ConsPlusNormal"/>
        <w:ind w:firstLine="540"/>
        <w:jc w:val="both"/>
      </w:pPr>
    </w:p>
    <w:p w:rsidR="00644977" w:rsidRDefault="00644977" w:rsidP="006C726B">
      <w:pPr>
        <w:pStyle w:val="ConsPlusNormal"/>
        <w:jc w:val="right"/>
        <w:outlineLvl w:val="2"/>
      </w:pPr>
      <w:r>
        <w:lastRenderedPageBreak/>
        <w:t>Таблица 11</w:t>
      </w:r>
    </w:p>
    <w:p w:rsidR="00644977" w:rsidRDefault="00644977" w:rsidP="006C726B">
      <w:pPr>
        <w:pStyle w:val="ConsPlusNormal"/>
        <w:jc w:val="right"/>
        <w:outlineLvl w:val="2"/>
      </w:pPr>
    </w:p>
    <w:p w:rsidR="00644977" w:rsidRDefault="00644977" w:rsidP="007A6E12">
      <w:pPr>
        <w:pStyle w:val="ConsPlusNormal"/>
        <w:jc w:val="center"/>
      </w:pPr>
      <w:bookmarkStart w:id="10" w:name="Par1004"/>
      <w:bookmarkEnd w:id="10"/>
      <w:r>
        <w:t>Оценка эффективности реализации муниципальной программы,</w:t>
      </w:r>
    </w:p>
    <w:p w:rsidR="00644977" w:rsidRDefault="00644977" w:rsidP="007A6E12">
      <w:pPr>
        <w:pStyle w:val="ConsPlusNormal"/>
        <w:jc w:val="center"/>
      </w:pPr>
      <w:r>
        <w:t>долгосрочной целевой программы, подпрограммы,</w:t>
      </w:r>
    </w:p>
    <w:p w:rsidR="00644977" w:rsidRDefault="00644977" w:rsidP="007A6E12">
      <w:pPr>
        <w:pStyle w:val="ConsPlusNormal"/>
        <w:jc w:val="center"/>
      </w:pPr>
      <w:r>
        <w:t>ведомственной целевой программы,</w:t>
      </w:r>
    </w:p>
    <w:p w:rsidR="00644977" w:rsidRDefault="00644977" w:rsidP="007A6E12">
      <w:pPr>
        <w:pStyle w:val="ConsPlusNormal"/>
        <w:jc w:val="center"/>
      </w:pPr>
      <w:proofErr w:type="gramStart"/>
      <w:r>
        <w:t>включенной</w:t>
      </w:r>
      <w:proofErr w:type="gramEnd"/>
      <w:r>
        <w:t xml:space="preserve"> в подпрограмму</w:t>
      </w:r>
    </w:p>
    <w:p w:rsidR="00644977" w:rsidRDefault="00644977" w:rsidP="007A6E12">
      <w:pPr>
        <w:pStyle w:val="ConsPlusNormal"/>
        <w:jc w:val="center"/>
      </w:pPr>
      <w:r>
        <w:t>__________________________________________________</w:t>
      </w:r>
    </w:p>
    <w:p w:rsidR="00644977" w:rsidRDefault="00644977" w:rsidP="007A6E12">
      <w:pPr>
        <w:pStyle w:val="ConsPlusNormal"/>
        <w:jc w:val="center"/>
      </w:pPr>
      <w:proofErr w:type="gramStart"/>
      <w:r>
        <w:t>(наименование муниципальной программы,</w:t>
      </w:r>
      <w:proofErr w:type="gramEnd"/>
    </w:p>
    <w:p w:rsidR="00644977" w:rsidRDefault="00644977" w:rsidP="007A6E12">
      <w:pPr>
        <w:pStyle w:val="ConsPlusNormal"/>
        <w:jc w:val="center"/>
      </w:pPr>
      <w:r>
        <w:t>долгосрочной целевой программы, подпрограммы,</w:t>
      </w:r>
    </w:p>
    <w:p w:rsidR="00644977" w:rsidRDefault="00644977" w:rsidP="007A6E12">
      <w:pPr>
        <w:pStyle w:val="ConsPlusNormal"/>
        <w:jc w:val="center"/>
      </w:pPr>
      <w:r>
        <w:t>ведомственной целевой программы,</w:t>
      </w:r>
    </w:p>
    <w:p w:rsidR="00644977" w:rsidRDefault="00644977" w:rsidP="007A6E12">
      <w:pPr>
        <w:pStyle w:val="ConsPlusNormal"/>
        <w:jc w:val="center"/>
      </w:pPr>
      <w:proofErr w:type="gramStart"/>
      <w:r>
        <w:t>включенной</w:t>
      </w:r>
      <w:proofErr w:type="gramEnd"/>
      <w:r>
        <w:t xml:space="preserve"> в подпрограмму)</w:t>
      </w:r>
    </w:p>
    <w:p w:rsidR="00644977" w:rsidRDefault="00644977" w:rsidP="007A6E12">
      <w:pPr>
        <w:pStyle w:val="ConsPlusNormal"/>
        <w:ind w:firstLine="540"/>
        <w:jc w:val="both"/>
      </w:pPr>
    </w:p>
    <w:tbl>
      <w:tblPr>
        <w:tblW w:w="0" w:type="auto"/>
        <w:tblInd w:w="75" w:type="dxa"/>
        <w:tblLayout w:type="fixed"/>
        <w:tblCellMar>
          <w:left w:w="75" w:type="dxa"/>
          <w:right w:w="75" w:type="dxa"/>
        </w:tblCellMar>
        <w:tblLook w:val="00A0"/>
      </w:tblPr>
      <w:tblGrid>
        <w:gridCol w:w="3600"/>
        <w:gridCol w:w="2280"/>
      </w:tblGrid>
      <w:tr w:rsidR="00644977" w:rsidRPr="00F3661B" w:rsidTr="007A6E12">
        <w:trPr>
          <w:trHeight w:val="600"/>
        </w:trPr>
        <w:tc>
          <w:tcPr>
            <w:tcW w:w="360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Вывод об эффективности    </w:t>
            </w:r>
            <w:r w:rsidRPr="00F3661B">
              <w:rPr>
                <w:rFonts w:ascii="Courier New" w:hAnsi="Courier New" w:cs="Courier New"/>
              </w:rPr>
              <w:br/>
              <w:t xml:space="preserve">реализации муниципальной  </w:t>
            </w:r>
            <w:r w:rsidRPr="00F3661B">
              <w:rPr>
                <w:rFonts w:ascii="Courier New" w:hAnsi="Courier New" w:cs="Courier New"/>
              </w:rPr>
              <w:br/>
              <w:t xml:space="preserve">        программы           </w:t>
            </w:r>
          </w:p>
        </w:tc>
        <w:tc>
          <w:tcPr>
            <w:tcW w:w="228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Критерий     </w:t>
            </w:r>
            <w:r w:rsidRPr="00F3661B">
              <w:rPr>
                <w:rFonts w:ascii="Courier New" w:hAnsi="Courier New" w:cs="Courier New"/>
              </w:rPr>
              <w:br/>
              <w:t xml:space="preserve"> эффективности   </w:t>
            </w:r>
          </w:p>
        </w:tc>
      </w:tr>
      <w:tr w:rsidR="00644977" w:rsidRPr="00F3661B" w:rsidTr="007A6E12">
        <w:tc>
          <w:tcPr>
            <w:tcW w:w="36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Эффективность выше </w:t>
            </w:r>
            <w:proofErr w:type="gramStart"/>
            <w:r w:rsidRPr="00F3661B">
              <w:rPr>
                <w:rFonts w:ascii="Courier New" w:hAnsi="Courier New" w:cs="Courier New"/>
              </w:rPr>
              <w:t>плановой</w:t>
            </w:r>
            <w:proofErr w:type="gramEnd"/>
            <w:r w:rsidRPr="00F3661B">
              <w:rPr>
                <w:rFonts w:ascii="Courier New" w:hAnsi="Courier New" w:cs="Courier New"/>
              </w:rPr>
              <w:t xml:space="preserve"> </w:t>
            </w:r>
          </w:p>
        </w:tc>
        <w:tc>
          <w:tcPr>
            <w:tcW w:w="22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R &gt; N            </w:t>
            </w:r>
          </w:p>
        </w:tc>
      </w:tr>
      <w:tr w:rsidR="00644977" w:rsidRPr="00F3661B" w:rsidTr="007A6E12">
        <w:tc>
          <w:tcPr>
            <w:tcW w:w="36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Плановая эффективность      </w:t>
            </w:r>
          </w:p>
        </w:tc>
        <w:tc>
          <w:tcPr>
            <w:tcW w:w="22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R = N            </w:t>
            </w:r>
          </w:p>
        </w:tc>
      </w:tr>
      <w:tr w:rsidR="00644977" w:rsidRPr="00F3661B" w:rsidTr="007A6E12">
        <w:tc>
          <w:tcPr>
            <w:tcW w:w="36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Эффективность ниже </w:t>
            </w:r>
            <w:proofErr w:type="gramStart"/>
            <w:r w:rsidRPr="00F3661B">
              <w:rPr>
                <w:rFonts w:ascii="Courier New" w:hAnsi="Courier New" w:cs="Courier New"/>
              </w:rPr>
              <w:t>плановой</w:t>
            </w:r>
            <w:proofErr w:type="gramEnd"/>
            <w:r w:rsidRPr="00F3661B">
              <w:rPr>
                <w:rFonts w:ascii="Courier New" w:hAnsi="Courier New" w:cs="Courier New"/>
              </w:rPr>
              <w:t xml:space="preserve"> </w:t>
            </w:r>
          </w:p>
        </w:tc>
        <w:tc>
          <w:tcPr>
            <w:tcW w:w="22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N &gt; R &gt;= 0,75 N  </w:t>
            </w:r>
          </w:p>
        </w:tc>
      </w:tr>
      <w:tr w:rsidR="00644977" w:rsidRPr="00F3661B" w:rsidTr="007A6E12">
        <w:tc>
          <w:tcPr>
            <w:tcW w:w="360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Программа неэффективна      </w:t>
            </w:r>
          </w:p>
        </w:tc>
        <w:tc>
          <w:tcPr>
            <w:tcW w:w="22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R &lt; 0,75 N       </w:t>
            </w:r>
          </w:p>
        </w:tc>
      </w:tr>
    </w:tbl>
    <w:p w:rsidR="00644977" w:rsidRDefault="00644977" w:rsidP="007A6E12">
      <w:pPr>
        <w:pStyle w:val="ConsPlusNormal"/>
        <w:ind w:firstLine="540"/>
        <w:jc w:val="both"/>
      </w:pPr>
    </w:p>
    <w:p w:rsidR="00644977" w:rsidRDefault="00644977" w:rsidP="007A6E12">
      <w:pPr>
        <w:pStyle w:val="ConsPlusNormal"/>
        <w:ind w:firstLine="540"/>
        <w:jc w:val="both"/>
      </w:pPr>
      <w:r>
        <w:t>N - число индикаторов результативности.</w:t>
      </w:r>
    </w:p>
    <w:p w:rsidR="00644977" w:rsidRDefault="00644977" w:rsidP="007A6E12">
      <w:pPr>
        <w:pStyle w:val="ConsPlusNormal"/>
        <w:ind w:firstLine="540"/>
        <w:jc w:val="both"/>
      </w:pPr>
    </w:p>
    <w:p w:rsidR="00644977" w:rsidRDefault="00644977" w:rsidP="007A6E12">
      <w:pPr>
        <w:pStyle w:val="ConsPlusNormal"/>
        <w:jc w:val="right"/>
        <w:outlineLvl w:val="2"/>
      </w:pPr>
      <w:r>
        <w:t>Таблица 12</w:t>
      </w:r>
    </w:p>
    <w:p w:rsidR="00644977" w:rsidRDefault="00644977" w:rsidP="007A6E12">
      <w:pPr>
        <w:pStyle w:val="ConsPlusNormal"/>
        <w:jc w:val="right"/>
      </w:pPr>
    </w:p>
    <w:p w:rsidR="00644977" w:rsidRDefault="00644977" w:rsidP="007A6E12">
      <w:pPr>
        <w:pStyle w:val="ConsPlusNormal"/>
        <w:jc w:val="center"/>
      </w:pPr>
      <w:bookmarkStart w:id="11" w:name="Par1032"/>
      <w:bookmarkEnd w:id="11"/>
      <w:r>
        <w:t>Критерии принятия решений об изменении (корректировке)</w:t>
      </w:r>
    </w:p>
    <w:p w:rsidR="00644977" w:rsidRDefault="00644977" w:rsidP="007A6E12">
      <w:pPr>
        <w:pStyle w:val="ConsPlusNormal"/>
        <w:jc w:val="center"/>
      </w:pPr>
      <w:r>
        <w:t xml:space="preserve">или </w:t>
      </w:r>
      <w:proofErr w:type="gramStart"/>
      <w:r>
        <w:t>прекращении</w:t>
      </w:r>
      <w:proofErr w:type="gramEnd"/>
      <w:r>
        <w:t xml:space="preserve"> реализации муниципальной программы,</w:t>
      </w:r>
    </w:p>
    <w:p w:rsidR="00644977" w:rsidRDefault="00644977" w:rsidP="007A6E12">
      <w:pPr>
        <w:pStyle w:val="ConsPlusNormal"/>
        <w:jc w:val="center"/>
      </w:pPr>
      <w:r>
        <w:t>долгосрочной целевой программы, подпрограммы,</w:t>
      </w:r>
    </w:p>
    <w:p w:rsidR="00644977" w:rsidRDefault="00644977" w:rsidP="007A6E12">
      <w:pPr>
        <w:pStyle w:val="ConsPlusNormal"/>
        <w:jc w:val="center"/>
      </w:pPr>
      <w:r>
        <w:t>ведомственной целевой программы,</w:t>
      </w:r>
    </w:p>
    <w:p w:rsidR="00644977" w:rsidRDefault="00644977" w:rsidP="007A6E12">
      <w:pPr>
        <w:pStyle w:val="ConsPlusNormal"/>
        <w:jc w:val="center"/>
      </w:pPr>
      <w:proofErr w:type="gramStart"/>
      <w:r>
        <w:t>включенной</w:t>
      </w:r>
      <w:proofErr w:type="gramEnd"/>
      <w:r>
        <w:t xml:space="preserve"> в подпрограмму</w:t>
      </w:r>
    </w:p>
    <w:p w:rsidR="00644977" w:rsidRDefault="00644977" w:rsidP="007A6E12">
      <w:pPr>
        <w:pStyle w:val="ConsPlusNormal"/>
        <w:jc w:val="center"/>
      </w:pPr>
    </w:p>
    <w:tbl>
      <w:tblPr>
        <w:tblW w:w="0" w:type="auto"/>
        <w:tblInd w:w="75" w:type="dxa"/>
        <w:tblLayout w:type="fixed"/>
        <w:tblCellMar>
          <w:left w:w="75" w:type="dxa"/>
          <w:right w:w="75" w:type="dxa"/>
        </w:tblCellMar>
        <w:tblLook w:val="00A0"/>
      </w:tblPr>
      <w:tblGrid>
        <w:gridCol w:w="2640"/>
        <w:gridCol w:w="6480"/>
      </w:tblGrid>
      <w:tr w:rsidR="00644977" w:rsidRPr="00F3661B" w:rsidTr="007A6E12">
        <w:tc>
          <w:tcPr>
            <w:tcW w:w="264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Вывод        </w:t>
            </w:r>
          </w:p>
        </w:tc>
        <w:tc>
          <w:tcPr>
            <w:tcW w:w="6480" w:type="dxa"/>
            <w:tcBorders>
              <w:top w:val="single" w:sz="4" w:space="0" w:color="auto"/>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           Вариант решения                          </w:t>
            </w:r>
          </w:p>
        </w:tc>
      </w:tr>
      <w:tr w:rsidR="00644977" w:rsidRPr="00F3661B" w:rsidTr="007A6E12">
        <w:trPr>
          <w:trHeight w:val="800"/>
        </w:trPr>
        <w:tc>
          <w:tcPr>
            <w:tcW w:w="26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Эффективность выше  </w:t>
            </w:r>
            <w:r w:rsidRPr="00F3661B">
              <w:rPr>
                <w:rFonts w:ascii="Courier New" w:hAnsi="Courier New" w:cs="Courier New"/>
              </w:rPr>
              <w:br/>
            </w:r>
            <w:proofErr w:type="gramStart"/>
            <w:r w:rsidRPr="00F3661B">
              <w:rPr>
                <w:rFonts w:ascii="Courier New" w:hAnsi="Courier New" w:cs="Courier New"/>
              </w:rPr>
              <w:t>плановой</w:t>
            </w:r>
            <w:proofErr w:type="gramEnd"/>
            <w:r w:rsidRPr="00F3661B">
              <w:rPr>
                <w:rFonts w:ascii="Courier New" w:hAnsi="Courier New" w:cs="Courier New"/>
              </w:rPr>
              <w:t xml:space="preserve">            </w:t>
            </w:r>
          </w:p>
        </w:tc>
        <w:tc>
          <w:tcPr>
            <w:tcW w:w="6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реализация признается целесообразной, продолжается  </w:t>
            </w:r>
            <w:r w:rsidRPr="00F3661B">
              <w:rPr>
                <w:rFonts w:ascii="Courier New" w:hAnsi="Courier New" w:cs="Courier New"/>
              </w:rPr>
              <w:br/>
              <w:t xml:space="preserve">финансирование мероприятий. Возможно рассмотрение   </w:t>
            </w:r>
            <w:r w:rsidRPr="00F3661B">
              <w:rPr>
                <w:rFonts w:ascii="Courier New" w:hAnsi="Courier New" w:cs="Courier New"/>
              </w:rPr>
              <w:br/>
              <w:t xml:space="preserve">вопроса о дополнительном финансировании мероприятий </w:t>
            </w:r>
            <w:r w:rsidRPr="00F3661B">
              <w:rPr>
                <w:rFonts w:ascii="Courier New" w:hAnsi="Courier New" w:cs="Courier New"/>
              </w:rPr>
              <w:br/>
              <w:t xml:space="preserve">путем дополнительного выделения денежных средств    </w:t>
            </w:r>
          </w:p>
        </w:tc>
      </w:tr>
      <w:tr w:rsidR="00644977" w:rsidRPr="00F3661B" w:rsidTr="007A6E12">
        <w:trPr>
          <w:trHeight w:val="400"/>
        </w:trPr>
        <w:tc>
          <w:tcPr>
            <w:tcW w:w="26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Плановая            </w:t>
            </w:r>
            <w:r w:rsidRPr="00F3661B">
              <w:rPr>
                <w:rFonts w:ascii="Courier New" w:hAnsi="Courier New" w:cs="Courier New"/>
              </w:rPr>
              <w:br/>
              <w:t xml:space="preserve">эффективность       </w:t>
            </w:r>
          </w:p>
        </w:tc>
        <w:tc>
          <w:tcPr>
            <w:tcW w:w="6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реализация признается целесообразной, продолжается  </w:t>
            </w:r>
            <w:r w:rsidRPr="00F3661B">
              <w:rPr>
                <w:rFonts w:ascii="Courier New" w:hAnsi="Courier New" w:cs="Courier New"/>
              </w:rPr>
              <w:br/>
              <w:t xml:space="preserve">финансирование мероприятий                          </w:t>
            </w:r>
          </w:p>
        </w:tc>
      </w:tr>
      <w:tr w:rsidR="00644977" w:rsidRPr="00F3661B" w:rsidTr="007A6E12">
        <w:trPr>
          <w:trHeight w:val="1000"/>
        </w:trPr>
        <w:tc>
          <w:tcPr>
            <w:tcW w:w="26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Эффективность ниже  </w:t>
            </w:r>
            <w:r w:rsidRPr="00F3661B">
              <w:rPr>
                <w:rFonts w:ascii="Courier New" w:hAnsi="Courier New" w:cs="Courier New"/>
              </w:rPr>
              <w:br/>
            </w:r>
            <w:proofErr w:type="gramStart"/>
            <w:r w:rsidRPr="00F3661B">
              <w:rPr>
                <w:rFonts w:ascii="Courier New" w:hAnsi="Courier New" w:cs="Courier New"/>
              </w:rPr>
              <w:t>плановой</w:t>
            </w:r>
            <w:proofErr w:type="gramEnd"/>
            <w:r w:rsidRPr="00F3661B">
              <w:rPr>
                <w:rFonts w:ascii="Courier New" w:hAnsi="Courier New" w:cs="Courier New"/>
              </w:rPr>
              <w:t xml:space="preserve">            </w:t>
            </w:r>
          </w:p>
        </w:tc>
        <w:tc>
          <w:tcPr>
            <w:tcW w:w="6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реализация признается удовлетворительной.           </w:t>
            </w:r>
            <w:r w:rsidRPr="00F3661B">
              <w:rPr>
                <w:rFonts w:ascii="Courier New" w:hAnsi="Courier New" w:cs="Courier New"/>
              </w:rPr>
              <w:br/>
              <w:t xml:space="preserve">Осуществляется подготовка изменений в областной     </w:t>
            </w:r>
            <w:r w:rsidRPr="00F3661B">
              <w:rPr>
                <w:rFonts w:ascii="Courier New" w:hAnsi="Courier New" w:cs="Courier New"/>
              </w:rPr>
              <w:br/>
              <w:t xml:space="preserve">бюджет в части уменьшения запланированных бюджетных </w:t>
            </w:r>
            <w:r w:rsidRPr="00F3661B">
              <w:rPr>
                <w:rFonts w:ascii="Courier New" w:hAnsi="Courier New" w:cs="Courier New"/>
              </w:rPr>
              <w:br/>
              <w:t>ассигнований соответствующего главного распорядителя</w:t>
            </w:r>
            <w:r w:rsidRPr="00F3661B">
              <w:rPr>
                <w:rFonts w:ascii="Courier New" w:hAnsi="Courier New" w:cs="Courier New"/>
              </w:rPr>
              <w:br/>
              <w:t xml:space="preserve">бюджетных средств на реализацию мероприятий         </w:t>
            </w:r>
          </w:p>
        </w:tc>
      </w:tr>
      <w:tr w:rsidR="00644977" w:rsidRPr="00F3661B" w:rsidTr="00D22F48">
        <w:trPr>
          <w:trHeight w:val="527"/>
        </w:trPr>
        <w:tc>
          <w:tcPr>
            <w:tcW w:w="264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Программа           </w:t>
            </w:r>
            <w:r w:rsidRPr="00F3661B">
              <w:rPr>
                <w:rFonts w:ascii="Courier New" w:hAnsi="Courier New" w:cs="Courier New"/>
              </w:rPr>
              <w:br/>
              <w:t xml:space="preserve">неэффективна        </w:t>
            </w:r>
          </w:p>
        </w:tc>
        <w:tc>
          <w:tcPr>
            <w:tcW w:w="6480" w:type="dxa"/>
            <w:tcBorders>
              <w:top w:val="nil"/>
              <w:left w:val="single" w:sz="4" w:space="0" w:color="auto"/>
              <w:bottom w:val="single" w:sz="4" w:space="0" w:color="auto"/>
              <w:right w:val="single" w:sz="4" w:space="0" w:color="auto"/>
            </w:tcBorders>
          </w:tcPr>
          <w:p w:rsidR="00644977" w:rsidRPr="00F3661B" w:rsidRDefault="00644977">
            <w:pPr>
              <w:pStyle w:val="ConsPlusCell"/>
              <w:spacing w:line="276" w:lineRule="auto"/>
              <w:rPr>
                <w:rFonts w:ascii="Courier New" w:hAnsi="Courier New" w:cs="Courier New"/>
              </w:rPr>
            </w:pPr>
            <w:r w:rsidRPr="00F3661B">
              <w:rPr>
                <w:rFonts w:ascii="Courier New" w:hAnsi="Courier New" w:cs="Courier New"/>
              </w:rPr>
              <w:t xml:space="preserve">реализация признается нецелесообразной.             </w:t>
            </w:r>
            <w:r w:rsidRPr="00F3661B">
              <w:rPr>
                <w:rFonts w:ascii="Courier New" w:hAnsi="Courier New" w:cs="Courier New"/>
              </w:rPr>
              <w:br/>
              <w:t xml:space="preserve">Производится досрочное прекращение реализации       </w:t>
            </w:r>
            <w:r w:rsidRPr="00F3661B">
              <w:rPr>
                <w:rFonts w:ascii="Courier New" w:hAnsi="Courier New" w:cs="Courier New"/>
              </w:rPr>
              <w:br/>
              <w:t xml:space="preserve">мероприятий путем внесения изменений в  </w:t>
            </w:r>
            <w:r w:rsidRPr="00F3661B">
              <w:rPr>
                <w:rFonts w:ascii="Courier New" w:hAnsi="Courier New" w:cs="Courier New"/>
              </w:rPr>
              <w:br/>
              <w:t xml:space="preserve">бюджет по исключению финансирования мероприятий в   </w:t>
            </w:r>
            <w:r w:rsidRPr="00F3661B">
              <w:rPr>
                <w:rFonts w:ascii="Courier New" w:hAnsi="Courier New" w:cs="Courier New"/>
              </w:rPr>
              <w:br/>
              <w:t xml:space="preserve">части, возможной для оптимизации расходов. При      </w:t>
            </w:r>
            <w:r w:rsidRPr="00F3661B">
              <w:rPr>
                <w:rFonts w:ascii="Courier New" w:hAnsi="Courier New" w:cs="Courier New"/>
              </w:rPr>
              <w:br/>
              <w:t xml:space="preserve">планировании бюджета на очередной        </w:t>
            </w:r>
            <w:r w:rsidRPr="00F3661B">
              <w:rPr>
                <w:rFonts w:ascii="Courier New" w:hAnsi="Courier New" w:cs="Courier New"/>
              </w:rPr>
              <w:br/>
              <w:t xml:space="preserve">финансовый год и плановый период к данному главному </w:t>
            </w:r>
            <w:r w:rsidRPr="00F3661B">
              <w:rPr>
                <w:rFonts w:ascii="Courier New" w:hAnsi="Courier New" w:cs="Courier New"/>
              </w:rPr>
              <w:br/>
              <w:t>распорядителю бюджетных сре</w:t>
            </w:r>
            <w:proofErr w:type="gramStart"/>
            <w:r w:rsidRPr="00F3661B">
              <w:rPr>
                <w:rFonts w:ascii="Courier New" w:hAnsi="Courier New" w:cs="Courier New"/>
              </w:rPr>
              <w:t>дств пр</w:t>
            </w:r>
            <w:proofErr w:type="gramEnd"/>
            <w:r w:rsidRPr="00F3661B">
              <w:rPr>
                <w:rFonts w:ascii="Courier New" w:hAnsi="Courier New" w:cs="Courier New"/>
              </w:rPr>
              <w:t xml:space="preserve">именяется         </w:t>
            </w:r>
            <w:r w:rsidRPr="00F3661B">
              <w:rPr>
                <w:rFonts w:ascii="Courier New" w:hAnsi="Courier New" w:cs="Courier New"/>
              </w:rPr>
              <w:br/>
              <w:t xml:space="preserve">понижающий коэффициент в части программ и           </w:t>
            </w:r>
            <w:r w:rsidRPr="00F3661B">
              <w:rPr>
                <w:rFonts w:ascii="Courier New" w:hAnsi="Courier New" w:cs="Courier New"/>
              </w:rPr>
              <w:br/>
              <w:t xml:space="preserve">мероприятий                                         </w:t>
            </w:r>
          </w:p>
        </w:tc>
      </w:tr>
    </w:tbl>
    <w:p w:rsidR="00644977" w:rsidRDefault="00644977" w:rsidP="007A6E12">
      <w:pPr>
        <w:pStyle w:val="ConsPlusNormal"/>
        <w:ind w:firstLine="540"/>
        <w:jc w:val="both"/>
      </w:pPr>
    </w:p>
    <w:sectPr w:rsidR="00644977" w:rsidSect="00043C76">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E12"/>
    <w:rsid w:val="00015BB6"/>
    <w:rsid w:val="000255AF"/>
    <w:rsid w:val="0003162F"/>
    <w:rsid w:val="00042F1C"/>
    <w:rsid w:val="00043C76"/>
    <w:rsid w:val="0004515F"/>
    <w:rsid w:val="000608CC"/>
    <w:rsid w:val="0006148A"/>
    <w:rsid w:val="00061529"/>
    <w:rsid w:val="0007090F"/>
    <w:rsid w:val="000734ED"/>
    <w:rsid w:val="000837B2"/>
    <w:rsid w:val="000850F1"/>
    <w:rsid w:val="00091492"/>
    <w:rsid w:val="000946A4"/>
    <w:rsid w:val="000B5BA2"/>
    <w:rsid w:val="000B7147"/>
    <w:rsid w:val="000C60C8"/>
    <w:rsid w:val="000E6593"/>
    <w:rsid w:val="0011143F"/>
    <w:rsid w:val="00114EEF"/>
    <w:rsid w:val="0011507B"/>
    <w:rsid w:val="001162FE"/>
    <w:rsid w:val="00117FE3"/>
    <w:rsid w:val="00136727"/>
    <w:rsid w:val="00140192"/>
    <w:rsid w:val="00147EC8"/>
    <w:rsid w:val="001501DE"/>
    <w:rsid w:val="00150BA1"/>
    <w:rsid w:val="001517F0"/>
    <w:rsid w:val="001520AB"/>
    <w:rsid w:val="00170703"/>
    <w:rsid w:val="00172E6B"/>
    <w:rsid w:val="00177367"/>
    <w:rsid w:val="00187BDA"/>
    <w:rsid w:val="001968AF"/>
    <w:rsid w:val="001A0618"/>
    <w:rsid w:val="001A13F5"/>
    <w:rsid w:val="001A3EC3"/>
    <w:rsid w:val="001A7136"/>
    <w:rsid w:val="001B3CA1"/>
    <w:rsid w:val="001C2210"/>
    <w:rsid w:val="001C45E1"/>
    <w:rsid w:val="001C4A88"/>
    <w:rsid w:val="001C4F3F"/>
    <w:rsid w:val="001C5E63"/>
    <w:rsid w:val="001C6706"/>
    <w:rsid w:val="001C6B7E"/>
    <w:rsid w:val="001D36A3"/>
    <w:rsid w:val="001E2BCC"/>
    <w:rsid w:val="001E4544"/>
    <w:rsid w:val="001E5C05"/>
    <w:rsid w:val="001E6640"/>
    <w:rsid w:val="001F1A54"/>
    <w:rsid w:val="00211A40"/>
    <w:rsid w:val="00221551"/>
    <w:rsid w:val="00230C90"/>
    <w:rsid w:val="00231D72"/>
    <w:rsid w:val="0023579F"/>
    <w:rsid w:val="002358BD"/>
    <w:rsid w:val="00237B75"/>
    <w:rsid w:val="00240FA1"/>
    <w:rsid w:val="0025350B"/>
    <w:rsid w:val="0025452A"/>
    <w:rsid w:val="0026226E"/>
    <w:rsid w:val="0027794A"/>
    <w:rsid w:val="00280340"/>
    <w:rsid w:val="002807F7"/>
    <w:rsid w:val="002851E6"/>
    <w:rsid w:val="00292E0F"/>
    <w:rsid w:val="00295567"/>
    <w:rsid w:val="002B38F5"/>
    <w:rsid w:val="002B3B82"/>
    <w:rsid w:val="002B3DDD"/>
    <w:rsid w:val="002E0C6E"/>
    <w:rsid w:val="002E4FC0"/>
    <w:rsid w:val="002F314C"/>
    <w:rsid w:val="002F4064"/>
    <w:rsid w:val="002F75F2"/>
    <w:rsid w:val="00302601"/>
    <w:rsid w:val="00307DAE"/>
    <w:rsid w:val="00344B4B"/>
    <w:rsid w:val="00347206"/>
    <w:rsid w:val="00347CAF"/>
    <w:rsid w:val="00357341"/>
    <w:rsid w:val="00364B84"/>
    <w:rsid w:val="00366500"/>
    <w:rsid w:val="003722FE"/>
    <w:rsid w:val="00396E07"/>
    <w:rsid w:val="003A5063"/>
    <w:rsid w:val="003A5953"/>
    <w:rsid w:val="003A687A"/>
    <w:rsid w:val="003A6BD4"/>
    <w:rsid w:val="003A76AE"/>
    <w:rsid w:val="003B481D"/>
    <w:rsid w:val="003C6141"/>
    <w:rsid w:val="003D39C1"/>
    <w:rsid w:val="003D4E9E"/>
    <w:rsid w:val="003E298A"/>
    <w:rsid w:val="004007A6"/>
    <w:rsid w:val="0041753C"/>
    <w:rsid w:val="0042109E"/>
    <w:rsid w:val="004213B7"/>
    <w:rsid w:val="00421D76"/>
    <w:rsid w:val="00422C60"/>
    <w:rsid w:val="00427560"/>
    <w:rsid w:val="00435ADC"/>
    <w:rsid w:val="00435BB6"/>
    <w:rsid w:val="00447609"/>
    <w:rsid w:val="00450B92"/>
    <w:rsid w:val="0048305C"/>
    <w:rsid w:val="004A092E"/>
    <w:rsid w:val="004A5D74"/>
    <w:rsid w:val="004A6A8F"/>
    <w:rsid w:val="004D3825"/>
    <w:rsid w:val="004D4FE9"/>
    <w:rsid w:val="004E738F"/>
    <w:rsid w:val="004F04F4"/>
    <w:rsid w:val="004F58E7"/>
    <w:rsid w:val="005002B1"/>
    <w:rsid w:val="00502BD4"/>
    <w:rsid w:val="00504EA9"/>
    <w:rsid w:val="00517274"/>
    <w:rsid w:val="00521878"/>
    <w:rsid w:val="00531C05"/>
    <w:rsid w:val="00544B27"/>
    <w:rsid w:val="005562DD"/>
    <w:rsid w:val="0055722C"/>
    <w:rsid w:val="005700FD"/>
    <w:rsid w:val="00577385"/>
    <w:rsid w:val="005811DB"/>
    <w:rsid w:val="005838F6"/>
    <w:rsid w:val="005852CC"/>
    <w:rsid w:val="005973C8"/>
    <w:rsid w:val="005A49B8"/>
    <w:rsid w:val="005B0E9C"/>
    <w:rsid w:val="005B7F00"/>
    <w:rsid w:val="005C3EDE"/>
    <w:rsid w:val="005D78C2"/>
    <w:rsid w:val="005E0856"/>
    <w:rsid w:val="005E36F1"/>
    <w:rsid w:val="005E5892"/>
    <w:rsid w:val="005F672F"/>
    <w:rsid w:val="005F76EA"/>
    <w:rsid w:val="00600ED0"/>
    <w:rsid w:val="00604FBE"/>
    <w:rsid w:val="00613807"/>
    <w:rsid w:val="00625F32"/>
    <w:rsid w:val="0063353D"/>
    <w:rsid w:val="00636237"/>
    <w:rsid w:val="00644537"/>
    <w:rsid w:val="00644977"/>
    <w:rsid w:val="00685A50"/>
    <w:rsid w:val="00695FEA"/>
    <w:rsid w:val="006A623B"/>
    <w:rsid w:val="006A7DDB"/>
    <w:rsid w:val="006B6CEE"/>
    <w:rsid w:val="006C726B"/>
    <w:rsid w:val="006D0A5B"/>
    <w:rsid w:val="006D33E0"/>
    <w:rsid w:val="006E4C5A"/>
    <w:rsid w:val="006F3C73"/>
    <w:rsid w:val="006F64C9"/>
    <w:rsid w:val="006F6D4C"/>
    <w:rsid w:val="00707FAD"/>
    <w:rsid w:val="007123F0"/>
    <w:rsid w:val="00713318"/>
    <w:rsid w:val="007352BD"/>
    <w:rsid w:val="00735FFC"/>
    <w:rsid w:val="007508AA"/>
    <w:rsid w:val="007642EB"/>
    <w:rsid w:val="00786EDB"/>
    <w:rsid w:val="00790B93"/>
    <w:rsid w:val="00794B60"/>
    <w:rsid w:val="007A31F2"/>
    <w:rsid w:val="007A6E12"/>
    <w:rsid w:val="007B0C0E"/>
    <w:rsid w:val="007B0CA3"/>
    <w:rsid w:val="007B10CF"/>
    <w:rsid w:val="007B2543"/>
    <w:rsid w:val="007B610E"/>
    <w:rsid w:val="007C2212"/>
    <w:rsid w:val="007C472C"/>
    <w:rsid w:val="007D711F"/>
    <w:rsid w:val="007E0506"/>
    <w:rsid w:val="007F0812"/>
    <w:rsid w:val="008054AD"/>
    <w:rsid w:val="00807F43"/>
    <w:rsid w:val="008147F9"/>
    <w:rsid w:val="00817D15"/>
    <w:rsid w:val="008217A1"/>
    <w:rsid w:val="00821FD2"/>
    <w:rsid w:val="008247BC"/>
    <w:rsid w:val="00830EA8"/>
    <w:rsid w:val="00837CD9"/>
    <w:rsid w:val="008415BA"/>
    <w:rsid w:val="0085094F"/>
    <w:rsid w:val="00870C56"/>
    <w:rsid w:val="008710C9"/>
    <w:rsid w:val="008724C5"/>
    <w:rsid w:val="00880444"/>
    <w:rsid w:val="00892EAF"/>
    <w:rsid w:val="008957EE"/>
    <w:rsid w:val="008975C1"/>
    <w:rsid w:val="008A279C"/>
    <w:rsid w:val="008D5687"/>
    <w:rsid w:val="008E1C99"/>
    <w:rsid w:val="008E5B2A"/>
    <w:rsid w:val="008F19B6"/>
    <w:rsid w:val="008F46A0"/>
    <w:rsid w:val="00900359"/>
    <w:rsid w:val="009017FD"/>
    <w:rsid w:val="00910E33"/>
    <w:rsid w:val="00925965"/>
    <w:rsid w:val="00925FCF"/>
    <w:rsid w:val="0093787E"/>
    <w:rsid w:val="00966450"/>
    <w:rsid w:val="00972062"/>
    <w:rsid w:val="009747BE"/>
    <w:rsid w:val="009804BD"/>
    <w:rsid w:val="00995904"/>
    <w:rsid w:val="00996D8F"/>
    <w:rsid w:val="009A1DD7"/>
    <w:rsid w:val="009A1E11"/>
    <w:rsid w:val="009B714C"/>
    <w:rsid w:val="009C75F2"/>
    <w:rsid w:val="009C787E"/>
    <w:rsid w:val="009D0B2B"/>
    <w:rsid w:val="009D2D19"/>
    <w:rsid w:val="009D32F5"/>
    <w:rsid w:val="009D5E8E"/>
    <w:rsid w:val="009E1A1A"/>
    <w:rsid w:val="009E221E"/>
    <w:rsid w:val="009F5969"/>
    <w:rsid w:val="00A049D0"/>
    <w:rsid w:val="00A14F29"/>
    <w:rsid w:val="00A17037"/>
    <w:rsid w:val="00A702F7"/>
    <w:rsid w:val="00A7254E"/>
    <w:rsid w:val="00A87593"/>
    <w:rsid w:val="00A93712"/>
    <w:rsid w:val="00A95D52"/>
    <w:rsid w:val="00AA2ECD"/>
    <w:rsid w:val="00AB06A1"/>
    <w:rsid w:val="00AB2F0F"/>
    <w:rsid w:val="00AB7067"/>
    <w:rsid w:val="00AD0003"/>
    <w:rsid w:val="00AE0060"/>
    <w:rsid w:val="00AE7AB7"/>
    <w:rsid w:val="00AF265E"/>
    <w:rsid w:val="00AF5EE0"/>
    <w:rsid w:val="00B058E7"/>
    <w:rsid w:val="00B16C98"/>
    <w:rsid w:val="00B26DC8"/>
    <w:rsid w:val="00B32203"/>
    <w:rsid w:val="00B509F7"/>
    <w:rsid w:val="00B50B91"/>
    <w:rsid w:val="00B52E27"/>
    <w:rsid w:val="00B75F72"/>
    <w:rsid w:val="00B82EDF"/>
    <w:rsid w:val="00B90B17"/>
    <w:rsid w:val="00B94DBB"/>
    <w:rsid w:val="00BA1DB9"/>
    <w:rsid w:val="00BA553F"/>
    <w:rsid w:val="00BB167E"/>
    <w:rsid w:val="00BB6D16"/>
    <w:rsid w:val="00BD111C"/>
    <w:rsid w:val="00BD3000"/>
    <w:rsid w:val="00BE0CF7"/>
    <w:rsid w:val="00BF4101"/>
    <w:rsid w:val="00C01DF6"/>
    <w:rsid w:val="00C17A3A"/>
    <w:rsid w:val="00C23E87"/>
    <w:rsid w:val="00C255EF"/>
    <w:rsid w:val="00C31A14"/>
    <w:rsid w:val="00C429AE"/>
    <w:rsid w:val="00C6510F"/>
    <w:rsid w:val="00C7354A"/>
    <w:rsid w:val="00C83E3F"/>
    <w:rsid w:val="00C9589C"/>
    <w:rsid w:val="00CC311A"/>
    <w:rsid w:val="00CC3C11"/>
    <w:rsid w:val="00CC452C"/>
    <w:rsid w:val="00CC5D9C"/>
    <w:rsid w:val="00CD06DD"/>
    <w:rsid w:val="00CD0EBB"/>
    <w:rsid w:val="00CE202B"/>
    <w:rsid w:val="00CE795E"/>
    <w:rsid w:val="00CF5ABA"/>
    <w:rsid w:val="00D00DA8"/>
    <w:rsid w:val="00D04961"/>
    <w:rsid w:val="00D10712"/>
    <w:rsid w:val="00D11AA7"/>
    <w:rsid w:val="00D22F48"/>
    <w:rsid w:val="00D27800"/>
    <w:rsid w:val="00D3588F"/>
    <w:rsid w:val="00D4692C"/>
    <w:rsid w:val="00D47668"/>
    <w:rsid w:val="00D55E4C"/>
    <w:rsid w:val="00D701DA"/>
    <w:rsid w:val="00D7664B"/>
    <w:rsid w:val="00DA0ABA"/>
    <w:rsid w:val="00DA22A0"/>
    <w:rsid w:val="00DA3A01"/>
    <w:rsid w:val="00DA4326"/>
    <w:rsid w:val="00DB004E"/>
    <w:rsid w:val="00DB0D60"/>
    <w:rsid w:val="00DB6F8E"/>
    <w:rsid w:val="00DC10AA"/>
    <w:rsid w:val="00DC5153"/>
    <w:rsid w:val="00DC6057"/>
    <w:rsid w:val="00DD0C8F"/>
    <w:rsid w:val="00DD65C7"/>
    <w:rsid w:val="00DD6E09"/>
    <w:rsid w:val="00DF48CB"/>
    <w:rsid w:val="00DF4DF2"/>
    <w:rsid w:val="00DF7197"/>
    <w:rsid w:val="00E06D1D"/>
    <w:rsid w:val="00E1200E"/>
    <w:rsid w:val="00E1649D"/>
    <w:rsid w:val="00E20080"/>
    <w:rsid w:val="00E34FDA"/>
    <w:rsid w:val="00E36089"/>
    <w:rsid w:val="00E41B61"/>
    <w:rsid w:val="00E44B99"/>
    <w:rsid w:val="00E45A06"/>
    <w:rsid w:val="00E5305E"/>
    <w:rsid w:val="00E543A9"/>
    <w:rsid w:val="00E56DCD"/>
    <w:rsid w:val="00E57FA3"/>
    <w:rsid w:val="00E63072"/>
    <w:rsid w:val="00E72D96"/>
    <w:rsid w:val="00E92C95"/>
    <w:rsid w:val="00E97F1B"/>
    <w:rsid w:val="00EA079A"/>
    <w:rsid w:val="00EA4FCA"/>
    <w:rsid w:val="00ED018C"/>
    <w:rsid w:val="00ED176C"/>
    <w:rsid w:val="00ED32BB"/>
    <w:rsid w:val="00EE609D"/>
    <w:rsid w:val="00EF019A"/>
    <w:rsid w:val="00EF399E"/>
    <w:rsid w:val="00F0426B"/>
    <w:rsid w:val="00F24CFD"/>
    <w:rsid w:val="00F30CAC"/>
    <w:rsid w:val="00F30DB1"/>
    <w:rsid w:val="00F364FC"/>
    <w:rsid w:val="00F3661B"/>
    <w:rsid w:val="00F37022"/>
    <w:rsid w:val="00F501F7"/>
    <w:rsid w:val="00F612D6"/>
    <w:rsid w:val="00F61C1D"/>
    <w:rsid w:val="00F64ED8"/>
    <w:rsid w:val="00F874E6"/>
    <w:rsid w:val="00F907BE"/>
    <w:rsid w:val="00F92F8C"/>
    <w:rsid w:val="00FB5A22"/>
    <w:rsid w:val="00FB796A"/>
    <w:rsid w:val="00FC2982"/>
    <w:rsid w:val="00FD02B1"/>
    <w:rsid w:val="00FD183C"/>
    <w:rsid w:val="00FD39DC"/>
    <w:rsid w:val="00FE273D"/>
    <w:rsid w:val="00FF24F0"/>
    <w:rsid w:val="00FF5A72"/>
    <w:rsid w:val="00FF7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6E12"/>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7A6E12"/>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A6E12"/>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A6E12"/>
    <w:pPr>
      <w:widowControl w:val="0"/>
      <w:autoSpaceDE w:val="0"/>
      <w:autoSpaceDN w:val="0"/>
      <w:adjustRightInd w:val="0"/>
    </w:pPr>
    <w:rPr>
      <w:rFonts w:ascii="Arial" w:hAnsi="Arial" w:cs="Arial"/>
      <w:sz w:val="20"/>
      <w:szCs w:val="20"/>
    </w:rPr>
  </w:style>
  <w:style w:type="character" w:styleId="a3">
    <w:name w:val="Hyperlink"/>
    <w:basedOn w:val="a0"/>
    <w:uiPriority w:val="99"/>
    <w:semiHidden/>
    <w:rsid w:val="007A6E12"/>
    <w:rPr>
      <w:rFonts w:cs="Times New Roman"/>
      <w:color w:val="0000FF"/>
      <w:u w:val="single"/>
    </w:rPr>
  </w:style>
  <w:style w:type="character" w:styleId="a4">
    <w:name w:val="FollowedHyperlink"/>
    <w:basedOn w:val="a0"/>
    <w:uiPriority w:val="99"/>
    <w:semiHidden/>
    <w:rsid w:val="007A6E1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557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9C81FBA0818F7612E826734074A0447909AA69044A5B266E4E85D6193EDE80C9C53D79FD4D8B8804FEDX4GDF" TargetMode="External"/><Relationship Id="rId13"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18" Type="http://schemas.openxmlformats.org/officeDocument/2006/relationships/hyperlink" Target="consultantplus://offline/ref=F549C81FBA0818F7612E826734074A0447909AA69044A5B266E4E85D6193EDE80C9C53D79FD4D8B8804FEDX4GDF" TargetMode="External"/><Relationship Id="rId3" Type="http://schemas.openxmlformats.org/officeDocument/2006/relationships/webSettings" Target="webSettings.xml"/><Relationship Id="rId7"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12" Type="http://schemas.openxmlformats.org/officeDocument/2006/relationships/hyperlink" Target="consultantplus://offline/ref=F549C81FBA0818F7612E826734074A0447909AA69044A5B266E4E85D6193EDE80C9C53D79FD4D8B8804FEDX4GDF" TargetMode="External"/><Relationship Id="rId17"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2" Type="http://schemas.openxmlformats.org/officeDocument/2006/relationships/settings" Target="settings.xml"/><Relationship Id="rId16"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11"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5" Type="http://schemas.openxmlformats.org/officeDocument/2006/relationships/hyperlink" Target="consultantplus://offline/ref=F549C81FBA0818F7612E9C6A226B16094798C5A39441AEED3EBBB300369AE7BF4BD30A95DBD8DDBAX8G4F" TargetMode="External"/><Relationship Id="rId15"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10" Type="http://schemas.openxmlformats.org/officeDocument/2006/relationships/hyperlink" Target="consultantplus://offline/ref=F549C81FBA0818F7612E826734074A0447909AA69044A5B266E4E85D6193EDE80C9C53D79FD4D8B8804FEDX4GDF" TargetMode="External"/><Relationship Id="rId19" Type="http://schemas.openxmlformats.org/officeDocument/2006/relationships/fontTable" Target="fontTable.xml"/><Relationship Id="rId4"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 Id="rId9" Type="http://schemas.openxmlformats.org/officeDocument/2006/relationships/hyperlink" Target="consultantplus://offline/ref=F549C81FBA0818F7612E826734074A0447909AA69044A5B266E4E85D6193EDE80C9C53D79FD4D8B8804FEDX4GDF" TargetMode="External"/><Relationship Id="rId14" Type="http://schemas.openxmlformats.org/officeDocument/2006/relationships/hyperlink" Target="file:///D:\&#1052;&#1086;&#1080;%20&#1076;&#1086;&#1082;&#1091;&#1084;&#1077;&#1085;&#1090;&#1099;\&#1057;&#1080;&#1084;&#1072;&#1082;&#1086;&#1074;\&#1084;&#1091;&#1085;&#1080;&#1094;&#1080;&#1087;&#1072;&#1083;&#1100;&#1085;&#1099;&#1077;%20&#1087;&#1088;&#1086;&#1075;&#1088;&#1072;&#1084;&#1084;&#1099;\&#1055;&#1054;&#1056;&#1071;&#1044;&#1054;&#1050;%20&#1055;&#1054;%20&#1055;&#1056;&#1054;&#1043;&#1056;&#1040;&#1052;&#1052;&#1040;&#1052;\&#1055;&#1086;&#1089;&#1090;&#1072;&#1085;&#1086;&#1074;&#1083;&#1077;&#1085;&#1080;&#1077;%20&#1040;&#1076;&#1084;&#1080;&#1085;&#1080;&#1089;&#1090;&#1088;&#1072;&#1094;&#1080;&#1080;%20&#1041;&#1088;&#1103;&#1085;&#1089;&#1082;&#1086;&#1081;%20&#1086;&#1073;&#1083;&#1072;&#1089;&#1090;&#1080;%20&#1086;&#1090;%2001_06_2011%20N.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17</Pages>
  <Words>5259</Words>
  <Characters>48883</Characters>
  <Application>Microsoft Office Word</Application>
  <DocSecurity>0</DocSecurity>
  <Lines>407</Lines>
  <Paragraphs>108</Paragraphs>
  <ScaleCrop>false</ScaleCrop>
  <Company>Ya Blondinko Edition</Company>
  <LinksUpToDate>false</LinksUpToDate>
  <CharactersWithSpaces>54034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352</cp:revision>
  <dcterms:created xsi:type="dcterms:W3CDTF">2012-10-22T10:15:00Z</dcterms:created>
  <dcterms:modified xsi:type="dcterms:W3CDTF">2012-11-20T06:32:00Z</dcterms:modified>
</cp:coreProperties>
</file>