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A1" w:rsidRDefault="002E62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93A00" w:rsidRPr="00393A00" w:rsidRDefault="00393A00" w:rsidP="00393A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93A00" w:rsidRPr="00393A00" w:rsidRDefault="00393A00" w:rsidP="00393A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393A00" w:rsidRPr="00393A00" w:rsidRDefault="00393A00" w:rsidP="00393A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393A00" w:rsidRPr="00393A00" w:rsidRDefault="00393A00" w:rsidP="00393A0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393A0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93A00">
        <w:rPr>
          <w:rFonts w:ascii="Times New Roman" w:hAnsi="Times New Roman" w:cs="Times New Roman"/>
          <w:sz w:val="24"/>
          <w:szCs w:val="24"/>
        </w:rPr>
        <w:t xml:space="preserve">. Фокино)  </w:t>
      </w:r>
    </w:p>
    <w:p w:rsidR="00393A00" w:rsidRPr="00393A00" w:rsidRDefault="00393A00" w:rsidP="00393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3A00" w:rsidRPr="00393A00" w:rsidRDefault="00393A00" w:rsidP="00393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93A00" w:rsidRPr="00393A00" w:rsidRDefault="00393A00" w:rsidP="00393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73B" w:rsidRPr="00393A00" w:rsidRDefault="0067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73B" w:rsidRPr="00393A00" w:rsidRDefault="00393A00" w:rsidP="00393A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 xml:space="preserve">от 24 апреля 2017 г.   </w:t>
      </w:r>
      <w:r w:rsidRPr="00393A0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93A00">
        <w:rPr>
          <w:rFonts w:ascii="Times New Roman" w:hAnsi="Times New Roman" w:cs="Times New Roman"/>
          <w:sz w:val="24"/>
          <w:szCs w:val="24"/>
        </w:rPr>
        <w:t>349-П</w:t>
      </w:r>
    </w:p>
    <w:p w:rsidR="0067573B" w:rsidRPr="00393A00" w:rsidRDefault="00393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>г. Фокино</w:t>
      </w:r>
    </w:p>
    <w:p w:rsidR="00393A00" w:rsidRPr="00393A00" w:rsidRDefault="00393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A00" w:rsidRPr="00393A00" w:rsidRDefault="00393A00" w:rsidP="00393A00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393A00">
        <w:rPr>
          <w:rFonts w:ascii="Times New Roman" w:hAnsi="Times New Roman" w:cs="Times New Roman"/>
          <w:sz w:val="24"/>
          <w:szCs w:val="24"/>
        </w:rPr>
        <w:t>Об утвер</w:t>
      </w:r>
      <w:r>
        <w:rPr>
          <w:rFonts w:ascii="Times New Roman" w:hAnsi="Times New Roman" w:cs="Times New Roman"/>
          <w:sz w:val="24"/>
          <w:szCs w:val="24"/>
        </w:rPr>
        <w:t>ждении план</w:t>
      </w:r>
      <w:r w:rsidR="009D20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противодействия </w:t>
      </w:r>
      <w:r w:rsidRPr="00393A00">
        <w:rPr>
          <w:rFonts w:ascii="Times New Roman" w:hAnsi="Times New Roman" w:cs="Times New Roman"/>
          <w:sz w:val="24"/>
          <w:szCs w:val="24"/>
        </w:rPr>
        <w:t xml:space="preserve">коррупции 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93A00">
        <w:rPr>
          <w:rFonts w:ascii="Times New Roman" w:hAnsi="Times New Roman" w:cs="Times New Roman"/>
          <w:sz w:val="24"/>
          <w:szCs w:val="24"/>
        </w:rPr>
        <w:t>Администрации города Фокино на 2017 год</w:t>
      </w:r>
    </w:p>
    <w:p w:rsidR="0067573B" w:rsidRPr="00393A00" w:rsidRDefault="0067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73B" w:rsidRDefault="00393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исполнения Федерального закона  от 25 декабря 2008 года №273-ФЗ «О противодействии коррупции», Указа Президента Российской Федерации от 15 июля 2015 года № 364 «О мерах по совершенствованию организации деятельности в области противодействия коррупции», руководствуясь  Постановлением Правительства Брянской области от 30 января 2017 года №25-П «Об утверждении плана противодействия коррупции в Брянской области на 2017 год» и принятия комплекса 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совершенствованию механизма по противодействию коррупции в Администрации города Фокино, администрация города Фокино</w:t>
      </w:r>
    </w:p>
    <w:p w:rsidR="00393A00" w:rsidRDefault="00393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393A00" w:rsidRDefault="00393A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3A00" w:rsidRDefault="00393A00" w:rsidP="00357E8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противодействия коррупции в Администрации города Фокино на 2017 год.</w:t>
      </w:r>
    </w:p>
    <w:p w:rsidR="00393A00" w:rsidRPr="00393A00" w:rsidRDefault="00357E80" w:rsidP="00357E80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юридической и кадровой работы администрации города Фокино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Афоничкина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текущий контроль за исполнением настоящего постановления возложить по курируемым направлениям на заместителей главы администрации города Фокино, руководителей структурный подразделений администрации города Фокино, наделённых правами юридического лица</w:t>
      </w:r>
    </w:p>
    <w:p w:rsidR="0067573B" w:rsidRPr="00393A00" w:rsidRDefault="0067573B" w:rsidP="00357E80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573B" w:rsidRPr="00393A00" w:rsidRDefault="0067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73B" w:rsidRPr="00393A00" w:rsidRDefault="0067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73B" w:rsidRPr="00393A00" w:rsidRDefault="00393A00" w:rsidP="00393A00">
      <w:pPr>
        <w:pStyle w:val="ConsPlusNormal"/>
        <w:tabs>
          <w:tab w:val="left" w:pos="788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  <w:t>Н.С. Гришина</w:t>
      </w:r>
    </w:p>
    <w:p w:rsidR="0067573B" w:rsidRPr="00393A00" w:rsidRDefault="006757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573B" w:rsidRDefault="0067573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7E80" w:rsidRPr="00540BD6" w:rsidRDefault="00357E8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EB6" w:rsidRPr="00540BD6" w:rsidRDefault="00D97EB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EB6" w:rsidRPr="00BE072A" w:rsidRDefault="00895D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7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7573B" w:rsidRPr="00BE072A" w:rsidRDefault="00675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72A">
        <w:rPr>
          <w:rFonts w:ascii="Times New Roman" w:hAnsi="Times New Roman" w:cs="Times New Roman"/>
          <w:sz w:val="24"/>
          <w:szCs w:val="24"/>
        </w:rPr>
        <w:t>к постановлению администрации города Фокино</w:t>
      </w:r>
    </w:p>
    <w:p w:rsidR="00895D64" w:rsidRPr="00BE072A" w:rsidRDefault="00895D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072A">
        <w:rPr>
          <w:rFonts w:ascii="Times New Roman" w:hAnsi="Times New Roman" w:cs="Times New Roman"/>
          <w:sz w:val="24"/>
          <w:szCs w:val="24"/>
        </w:rPr>
        <w:t xml:space="preserve">от  </w:t>
      </w:r>
      <w:r w:rsidR="0067573B" w:rsidRPr="00BE072A">
        <w:rPr>
          <w:rFonts w:ascii="Times New Roman" w:hAnsi="Times New Roman" w:cs="Times New Roman"/>
          <w:sz w:val="24"/>
          <w:szCs w:val="24"/>
        </w:rPr>
        <w:t xml:space="preserve">24 апреля </w:t>
      </w:r>
      <w:r w:rsidRPr="00BE072A">
        <w:rPr>
          <w:rFonts w:ascii="Times New Roman" w:hAnsi="Times New Roman" w:cs="Times New Roman"/>
          <w:sz w:val="24"/>
          <w:szCs w:val="24"/>
        </w:rPr>
        <w:t>2017 г. №</w:t>
      </w:r>
      <w:r w:rsidR="0067573B" w:rsidRPr="00BE072A">
        <w:rPr>
          <w:rFonts w:ascii="Times New Roman" w:hAnsi="Times New Roman" w:cs="Times New Roman"/>
          <w:sz w:val="24"/>
          <w:szCs w:val="24"/>
        </w:rPr>
        <w:t>349-П</w:t>
      </w:r>
      <w:r w:rsidRPr="00BE0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EB6" w:rsidRPr="00BE072A" w:rsidRDefault="00D97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7EB6" w:rsidRPr="00BE072A" w:rsidRDefault="00D97E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8"/>
      <w:bookmarkEnd w:id="0"/>
      <w:r w:rsidRPr="00BE072A">
        <w:rPr>
          <w:rFonts w:ascii="Times New Roman" w:hAnsi="Times New Roman" w:cs="Times New Roman"/>
          <w:b w:val="0"/>
          <w:sz w:val="24"/>
          <w:szCs w:val="24"/>
        </w:rPr>
        <w:t>ПЛАН</w:t>
      </w:r>
    </w:p>
    <w:p w:rsidR="00D97EB6" w:rsidRPr="00BE072A" w:rsidRDefault="00D97E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72A">
        <w:rPr>
          <w:rFonts w:ascii="Times New Roman" w:hAnsi="Times New Roman" w:cs="Times New Roman"/>
          <w:b w:val="0"/>
          <w:sz w:val="24"/>
          <w:szCs w:val="24"/>
        </w:rPr>
        <w:t>противодействия коррупции</w:t>
      </w:r>
    </w:p>
    <w:p w:rsidR="00D97EB6" w:rsidRPr="00BE072A" w:rsidRDefault="00D97E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E072A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95D64" w:rsidRPr="00BE07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7573B" w:rsidRPr="00BE072A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895D64" w:rsidRPr="00BE072A">
        <w:rPr>
          <w:rFonts w:ascii="Times New Roman" w:hAnsi="Times New Roman" w:cs="Times New Roman"/>
          <w:b w:val="0"/>
          <w:sz w:val="24"/>
          <w:szCs w:val="24"/>
        </w:rPr>
        <w:t>город</w:t>
      </w:r>
      <w:r w:rsidR="0067573B" w:rsidRPr="00BE072A">
        <w:rPr>
          <w:rFonts w:ascii="Times New Roman" w:hAnsi="Times New Roman" w:cs="Times New Roman"/>
          <w:b w:val="0"/>
          <w:sz w:val="24"/>
          <w:szCs w:val="24"/>
        </w:rPr>
        <w:t>а Фокино</w:t>
      </w:r>
      <w:r w:rsidR="00895D64" w:rsidRPr="00BE07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E072A">
        <w:rPr>
          <w:rFonts w:ascii="Times New Roman" w:hAnsi="Times New Roman" w:cs="Times New Roman"/>
          <w:b w:val="0"/>
          <w:sz w:val="24"/>
          <w:szCs w:val="24"/>
        </w:rPr>
        <w:t xml:space="preserve"> на 2017 год</w:t>
      </w:r>
    </w:p>
    <w:p w:rsidR="00D97EB6" w:rsidRPr="00BE072A" w:rsidRDefault="00D97E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3430"/>
        <w:gridCol w:w="2687"/>
        <w:gridCol w:w="2254"/>
      </w:tblGrid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87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7EB6" w:rsidRPr="00BE072A">
        <w:tc>
          <w:tcPr>
            <w:tcW w:w="8921" w:type="dxa"/>
            <w:gridSpan w:val="4"/>
          </w:tcPr>
          <w:p w:rsidR="00D97EB6" w:rsidRPr="00BE072A" w:rsidRDefault="00D97E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1. Нормативно-правовое и организационное обеспечение </w:t>
            </w:r>
            <w:proofErr w:type="spell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30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актов, направленных на противодействие коррупции, в том числе своевременное приведение в соответствие с федеральным законодательством, законодательством Брянской области</w:t>
            </w:r>
          </w:p>
        </w:tc>
        <w:tc>
          <w:tcPr>
            <w:tcW w:w="2687" w:type="dxa"/>
          </w:tcPr>
          <w:p w:rsidR="00D97EB6" w:rsidRPr="00BE072A" w:rsidRDefault="00200B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Начальники отделов, структурных подразделений администрации города Фокино, наделенных правами юридического лица</w:t>
            </w:r>
          </w:p>
        </w:tc>
        <w:tc>
          <w:tcPr>
            <w:tcW w:w="2254" w:type="dxa"/>
          </w:tcPr>
          <w:p w:rsidR="00D97EB6" w:rsidRPr="00BE072A" w:rsidRDefault="00D1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97EB6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сроки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E3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97EB6" w:rsidRPr="00BE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97EB6" w:rsidRPr="00BE072A" w:rsidRDefault="00D97EB6" w:rsidP="00CA7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3B04" w:rsidRPr="00BE072A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 комиссии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="00CA7046" w:rsidRPr="00BE072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урегулированию конфликта интересов</w:t>
            </w:r>
          </w:p>
        </w:tc>
        <w:tc>
          <w:tcPr>
            <w:tcW w:w="2687" w:type="dxa"/>
          </w:tcPr>
          <w:p w:rsidR="00D97EB6" w:rsidRPr="00BE072A" w:rsidRDefault="00D13B04" w:rsidP="00D13B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города Фокино Старостина Е.Ю.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7EB6" w:rsidRPr="00BE072A">
        <w:tc>
          <w:tcPr>
            <w:tcW w:w="8921" w:type="dxa"/>
            <w:gridSpan w:val="4"/>
          </w:tcPr>
          <w:p w:rsidR="00D97EB6" w:rsidRPr="00BE072A" w:rsidRDefault="00D97E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30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2687" w:type="dxa"/>
          </w:tcPr>
          <w:p w:rsidR="00D97EB6" w:rsidRPr="00BE072A" w:rsidRDefault="00C85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юридической и кадровой работы администрации города Фокино 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фоничкин</w:t>
            </w:r>
            <w:proofErr w:type="spell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  <w:r w:rsidR="0005018B">
              <w:rPr>
                <w:rFonts w:ascii="Times New Roman" w:hAnsi="Times New Roman" w:cs="Times New Roman"/>
                <w:sz w:val="24"/>
                <w:szCs w:val="24"/>
              </w:rPr>
              <w:t>, специалист отдела юридической и кадровой работы  администрации города Фокино -Балабина М.Г.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30" w:type="dxa"/>
          </w:tcPr>
          <w:p w:rsidR="00D97EB6" w:rsidRPr="00BE072A" w:rsidRDefault="00D97EB6" w:rsidP="00CA70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</w:t>
            </w:r>
            <w:r w:rsidR="00CA7046" w:rsidRPr="00BE072A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города Фокино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телекоммуникационной сети Интернет в целях обеспечения возможности проведения независимой </w:t>
            </w:r>
            <w:proofErr w:type="spell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687" w:type="dxa"/>
          </w:tcPr>
          <w:p w:rsidR="00D97EB6" w:rsidRPr="00BE072A" w:rsidRDefault="007E7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администрации города Фокино, являющиеся исполнителями муниципальных нормативных правовых 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 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430" w:type="dxa"/>
          </w:tcPr>
          <w:p w:rsidR="00D97EB6" w:rsidRPr="00BE072A" w:rsidRDefault="00D97EB6" w:rsidP="00304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Мониторинг контрольно-</w:t>
            </w:r>
            <w:r w:rsidR="00E271D3" w:rsidRPr="00BE072A">
              <w:rPr>
                <w:rFonts w:ascii="Times New Roman" w:hAnsi="Times New Roman" w:cs="Times New Roman"/>
                <w:sz w:val="24"/>
                <w:szCs w:val="24"/>
              </w:rPr>
              <w:t>надзорных функций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068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должностных лиц </w:t>
            </w:r>
            <w:r w:rsidR="004C27FC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Фокино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коррупционных рисков</w:t>
            </w:r>
          </w:p>
        </w:tc>
        <w:tc>
          <w:tcPr>
            <w:tcW w:w="2687" w:type="dxa"/>
          </w:tcPr>
          <w:p w:rsidR="00D97EB6" w:rsidRPr="00BE072A" w:rsidRDefault="003040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430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Проведение оценки коррупционных рисков в отношении лиц, осуществляющих в соответствии со служебным контрактом (трудовым договором), должностным регламентом (должностной инструкцией) контрольно-надзорные функции</w:t>
            </w:r>
          </w:p>
        </w:tc>
        <w:tc>
          <w:tcPr>
            <w:tcW w:w="2687" w:type="dxa"/>
          </w:tcPr>
          <w:p w:rsidR="00D97EB6" w:rsidRPr="00BE072A" w:rsidRDefault="0026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Отдел юридическ</w:t>
            </w:r>
            <w:r w:rsidR="00A51313" w:rsidRPr="00BE072A">
              <w:rPr>
                <w:rFonts w:ascii="Times New Roman" w:hAnsi="Times New Roman" w:cs="Times New Roman"/>
                <w:sz w:val="24"/>
                <w:szCs w:val="24"/>
              </w:rPr>
              <w:t>ой и кадровой работы администрации города Фокино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E3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D97EB6" w:rsidRPr="00BE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97EB6" w:rsidRPr="00BE072A" w:rsidRDefault="00D97EB6" w:rsidP="00E271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в сфере образования, жилищно-коммунального хозяйства, земельных правоотношений, закупок товаров, работ и услуг для обеспечения государственных и муниципальных нужд и иных сферах</w:t>
            </w:r>
          </w:p>
        </w:tc>
        <w:tc>
          <w:tcPr>
            <w:tcW w:w="2687" w:type="dxa"/>
          </w:tcPr>
          <w:p w:rsidR="00D97EB6" w:rsidRPr="00BE072A" w:rsidRDefault="00E613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Отдел юридической и кадровой работы администрации города Фокино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E3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D97EB6" w:rsidRPr="00BE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97EB6" w:rsidRPr="00BE072A" w:rsidRDefault="00D97EB6" w:rsidP="00BE0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мер, направленных на предупреждение коррупции в организациях, созданных для выполнения задач, поставленных перед </w:t>
            </w:r>
            <w:r w:rsidR="00BE072A" w:rsidRPr="00BE072A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Фокино</w:t>
            </w:r>
          </w:p>
        </w:tc>
        <w:tc>
          <w:tcPr>
            <w:tcW w:w="2687" w:type="dxa"/>
          </w:tcPr>
          <w:p w:rsidR="00D97EB6" w:rsidRPr="00BE072A" w:rsidRDefault="00023D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Заместители главы администрации города Фокино по курируемым направлениям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7EB6" w:rsidRPr="00BE072A">
        <w:tc>
          <w:tcPr>
            <w:tcW w:w="8921" w:type="dxa"/>
            <w:gridSpan w:val="4"/>
          </w:tcPr>
          <w:p w:rsidR="00D97EB6" w:rsidRPr="00BE072A" w:rsidRDefault="00D97E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30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</w:t>
            </w:r>
            <w:r w:rsidR="00A423BC" w:rsidRPr="00BE072A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и должности </w:t>
            </w:r>
            <w:r w:rsidR="00A423BC" w:rsidRPr="00BE07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службы в органах местного самоуправления, запретов, ограничений и требований, 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в целях противодействия коррупции, в том числе касающихся уведомлений представителя нанимателя о:</w:t>
            </w:r>
          </w:p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подарков;</w:t>
            </w:r>
          </w:p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иной оплачиваемой работы;</w:t>
            </w:r>
          </w:p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обращениях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склонения к совершению коррупционных правонарушений;</w:t>
            </w:r>
          </w:p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возникновении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87" w:type="dxa"/>
          </w:tcPr>
          <w:p w:rsidR="00D97EB6" w:rsidRPr="00BE072A" w:rsidRDefault="0026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юридической и кадровой работы администрации г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окино Старостина Е.Ю</w:t>
            </w:r>
            <w:r w:rsidRPr="00BE072A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430" w:type="dxa"/>
          </w:tcPr>
          <w:p w:rsidR="00D97EB6" w:rsidRPr="00BE072A" w:rsidRDefault="00D97EB6" w:rsidP="00EC6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соблюдения гражданами, замещавшими должности </w:t>
            </w:r>
            <w:r w:rsidR="00604A77" w:rsidRPr="00BE07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службы, ограничений при заключении ими после увольнения с </w:t>
            </w:r>
            <w:r w:rsidR="00EC69B4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687" w:type="dxa"/>
          </w:tcPr>
          <w:p w:rsidR="00D97EB6" w:rsidRPr="00BE072A" w:rsidRDefault="0026529E" w:rsidP="00EC69B4">
            <w:pPr>
              <w:rPr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окино Старостина Е.Ю</w:t>
            </w:r>
            <w:r w:rsidRPr="00BE072A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30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проверок (в рамках полномочий):</w:t>
            </w:r>
          </w:p>
          <w:p w:rsidR="002F6EE9" w:rsidRPr="00BE072A" w:rsidRDefault="002F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а)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муниципальных должностей, для которых федеральными законами не предусмотрено иное, и должностей </w:t>
            </w:r>
            <w:r w:rsidR="00753ECC" w:rsidRPr="00BE07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службы Брянской области;</w:t>
            </w:r>
          </w:p>
          <w:p w:rsidR="002F6EE9" w:rsidRPr="00BE072A" w:rsidRDefault="002F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б) достоверности и полноты сведений о доходах, расходах, об имуществе и обязательствах имущественного характера, представленных лицами, 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замещающими муниципальные должности, для которых федеральными законами не предусмотрено иное, </w:t>
            </w:r>
            <w:r w:rsidR="00753ECC" w:rsidRPr="00BE072A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служащими;</w:t>
            </w:r>
          </w:p>
          <w:p w:rsidR="002F6EE9" w:rsidRPr="00BE072A" w:rsidRDefault="002F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EB6" w:rsidRPr="00BE072A" w:rsidRDefault="00D97EB6" w:rsidP="00050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в) соблюдения муниципа</w:t>
            </w:r>
            <w:r w:rsidR="00753ECC" w:rsidRPr="00BE072A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      </w:r>
            <w:hyperlink r:id="rId5" w:history="1">
              <w:r w:rsidRPr="00BE07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от 25 декабря 2008 года N 273-ФЗ "О противодействии коррупции",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687" w:type="dxa"/>
          </w:tcPr>
          <w:p w:rsidR="00D97EB6" w:rsidRPr="00BE072A" w:rsidRDefault="0026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отдела юридической и кадровой работы администрации г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окино Старостина Е.Ю</w:t>
            </w:r>
            <w:r w:rsidRPr="00BE072A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30" w:type="dxa"/>
          </w:tcPr>
          <w:p w:rsidR="00D97EB6" w:rsidRPr="00BE072A" w:rsidRDefault="00D97EB6" w:rsidP="0026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несоблюдения лицами, замещающими должности </w:t>
            </w:r>
            <w:r w:rsidR="002F6EE9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службы, требований о предотвращении или об урегулировании конфликта интересов</w:t>
            </w:r>
          </w:p>
        </w:tc>
        <w:tc>
          <w:tcPr>
            <w:tcW w:w="2687" w:type="dxa"/>
          </w:tcPr>
          <w:p w:rsidR="00D97EB6" w:rsidRPr="00BE072A" w:rsidRDefault="002652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окино Старостина Е.Ю</w:t>
            </w:r>
            <w:r w:rsidRPr="00BE072A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D97E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30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87" w:type="dxa"/>
          </w:tcPr>
          <w:p w:rsidR="00D97EB6" w:rsidRPr="00BE072A" w:rsidRDefault="005304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города Фокино, руководители структурных подразделений администрации города Фокино, наделенных правами юридического лица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</w:tr>
      <w:tr w:rsidR="00D97EB6" w:rsidRPr="00BE072A">
        <w:tc>
          <w:tcPr>
            <w:tcW w:w="550" w:type="dxa"/>
          </w:tcPr>
          <w:p w:rsidR="00D97EB6" w:rsidRPr="00BE072A" w:rsidRDefault="0000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D97EB6" w:rsidRPr="00BE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D97EB6" w:rsidRPr="00BE072A" w:rsidRDefault="00D97EB6" w:rsidP="002F6E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расходах, об имуществе и обязательствах имущест</w:t>
            </w:r>
            <w:r w:rsidR="002F6EE9" w:rsidRPr="00BE072A">
              <w:rPr>
                <w:rFonts w:ascii="Times New Roman" w:hAnsi="Times New Roman" w:cs="Times New Roman"/>
                <w:sz w:val="24"/>
                <w:szCs w:val="24"/>
              </w:rPr>
              <w:t>венного характера на официальном сайте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органов </w:t>
            </w:r>
            <w:r w:rsidR="002F6EE9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Фокино 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687" w:type="dxa"/>
          </w:tcPr>
          <w:p w:rsidR="00D97EB6" w:rsidRPr="00BE072A" w:rsidRDefault="0026529E" w:rsidP="00AF0D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окино Старостина Е.Ю</w:t>
            </w:r>
            <w:r w:rsidRPr="00BE072A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D97EB6" w:rsidRPr="00BE072A" w:rsidRDefault="00D97E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</w:tr>
      <w:tr w:rsidR="00D97EB6" w:rsidRPr="00BE072A">
        <w:tc>
          <w:tcPr>
            <w:tcW w:w="8921" w:type="dxa"/>
            <w:gridSpan w:val="4"/>
          </w:tcPr>
          <w:p w:rsidR="00D97EB6" w:rsidRPr="00BE072A" w:rsidRDefault="00D97EB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Методическая помощь в реализации </w:t>
            </w:r>
            <w:proofErr w:type="spell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</w:tr>
      <w:tr w:rsidR="00E973F2" w:rsidRPr="00BE072A">
        <w:tc>
          <w:tcPr>
            <w:tcW w:w="550" w:type="dxa"/>
          </w:tcPr>
          <w:p w:rsidR="00E973F2" w:rsidRPr="00BE072A" w:rsidRDefault="00E27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E973F2" w:rsidRPr="00BE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E973F2" w:rsidRPr="00BE072A" w:rsidRDefault="00E973F2" w:rsidP="00050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разъяснительной работы по доведению до лиц, претендующих на замещение должностей муниципальной 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лиц, замещающих указанные должности, положений нормативных правовых актов в сфере противодействия коррупции. Работа по формированию отрицательного отношения к коррупции</w:t>
            </w:r>
          </w:p>
        </w:tc>
        <w:tc>
          <w:tcPr>
            <w:tcW w:w="2687" w:type="dxa"/>
          </w:tcPr>
          <w:p w:rsidR="00E973F2" w:rsidRPr="00BE072A" w:rsidRDefault="00AE016F" w:rsidP="00325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окино Старостина Е.Ю</w:t>
            </w:r>
            <w:r w:rsidRPr="00BE072A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973F2" w:rsidRPr="00BE072A" w:rsidRDefault="00E97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73F2" w:rsidRPr="00BE072A">
        <w:tc>
          <w:tcPr>
            <w:tcW w:w="8921" w:type="dxa"/>
            <w:gridSpan w:val="4"/>
          </w:tcPr>
          <w:p w:rsidR="00E973F2" w:rsidRPr="00BE072A" w:rsidRDefault="00E973F2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5. Взаимодействие с институтами гражданского общества и гражданами, обеспечение доступности информации о противодействии коррупции</w:t>
            </w:r>
          </w:p>
        </w:tc>
      </w:tr>
      <w:tr w:rsidR="00E973F2" w:rsidRPr="00BE072A">
        <w:tc>
          <w:tcPr>
            <w:tcW w:w="550" w:type="dxa"/>
          </w:tcPr>
          <w:p w:rsidR="00E973F2" w:rsidRPr="00BE072A" w:rsidRDefault="0000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E973F2" w:rsidRPr="00BE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E973F2" w:rsidRPr="00BE072A" w:rsidRDefault="00E973F2" w:rsidP="00F8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горячих линий, телефонов доверия, </w:t>
            </w:r>
            <w:proofErr w:type="spellStart"/>
            <w:proofErr w:type="gramStart"/>
            <w:r w:rsidR="00F80715" w:rsidRPr="00BE072A">
              <w:rPr>
                <w:rFonts w:ascii="Times New Roman" w:hAnsi="Times New Roman" w:cs="Times New Roman"/>
                <w:sz w:val="24"/>
                <w:szCs w:val="24"/>
              </w:rPr>
              <w:t>интернет-приемных</w:t>
            </w:r>
            <w:proofErr w:type="spellEnd"/>
            <w:proofErr w:type="gramEnd"/>
            <w:r w:rsidR="00F80715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сай</w:t>
            </w:r>
            <w:r w:rsidR="00F80715" w:rsidRPr="00BE072A">
              <w:rPr>
                <w:rFonts w:ascii="Times New Roman" w:hAnsi="Times New Roman" w:cs="Times New Roman"/>
                <w:sz w:val="24"/>
                <w:szCs w:val="24"/>
              </w:rPr>
              <w:t>те администрации города Фокино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улучшения обратной связи с гражданами и организациями, а также получения информации о фактах коррупции</w:t>
            </w:r>
          </w:p>
        </w:tc>
        <w:tc>
          <w:tcPr>
            <w:tcW w:w="2687" w:type="dxa"/>
          </w:tcPr>
          <w:p w:rsidR="00E973F2" w:rsidRPr="00BE072A" w:rsidRDefault="00AE01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Отдел  юридической и кадровой работы администрации города Фокино</w:t>
            </w:r>
          </w:p>
        </w:tc>
        <w:tc>
          <w:tcPr>
            <w:tcW w:w="2254" w:type="dxa"/>
          </w:tcPr>
          <w:p w:rsidR="00E973F2" w:rsidRPr="00BE072A" w:rsidRDefault="00E97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73F2" w:rsidRPr="00BE072A">
        <w:tc>
          <w:tcPr>
            <w:tcW w:w="550" w:type="dxa"/>
          </w:tcPr>
          <w:p w:rsidR="00E973F2" w:rsidRPr="00BE072A" w:rsidRDefault="0000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E973F2" w:rsidRPr="00BE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E973F2" w:rsidRPr="00BE072A" w:rsidRDefault="00E973F2" w:rsidP="00F8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раздела "Противоде</w:t>
            </w:r>
            <w:r w:rsidR="00F80715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йствие коррупции" на официальном сайте администрации города Фокино 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</w:t>
            </w:r>
            <w:proofErr w:type="spell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687" w:type="dxa"/>
          </w:tcPr>
          <w:p w:rsidR="00E973F2" w:rsidRPr="00BE072A" w:rsidRDefault="00AE016F" w:rsidP="00F80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Отдел  юридической и кадровой работы администрации города Фокино</w:t>
            </w:r>
          </w:p>
        </w:tc>
        <w:tc>
          <w:tcPr>
            <w:tcW w:w="2254" w:type="dxa"/>
          </w:tcPr>
          <w:p w:rsidR="00E973F2" w:rsidRPr="00BE072A" w:rsidRDefault="00E97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973F2" w:rsidRPr="00BE072A">
        <w:tc>
          <w:tcPr>
            <w:tcW w:w="550" w:type="dxa"/>
          </w:tcPr>
          <w:p w:rsidR="00E973F2" w:rsidRPr="00BE072A" w:rsidRDefault="00004F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 w:rsidR="00E973F2" w:rsidRPr="00BE07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E973F2" w:rsidRPr="00BE072A" w:rsidRDefault="00E973F2" w:rsidP="0092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в разделе "Противодействие коррупции"</w:t>
            </w:r>
            <w:r w:rsidR="009202BE"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Фокино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проведенных заседаниях комиссий по соблюдению требований к служебному поведению </w:t>
            </w:r>
            <w:r w:rsidR="009202BE" w:rsidRPr="00BE072A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урегулированию конфликта интересов</w:t>
            </w:r>
          </w:p>
        </w:tc>
        <w:tc>
          <w:tcPr>
            <w:tcW w:w="2687" w:type="dxa"/>
          </w:tcPr>
          <w:p w:rsidR="00E973F2" w:rsidRPr="00BE072A" w:rsidRDefault="00AE016F" w:rsidP="009202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Специалист отдела юридической и кадровой работы администрации г</w:t>
            </w:r>
            <w:proofErr w:type="gramStart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окино Старостина Е.Ю</w:t>
            </w:r>
            <w:r w:rsidRPr="00BE072A">
              <w:rPr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E973F2" w:rsidRPr="00BE072A" w:rsidRDefault="00E973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072A"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</w:tr>
    </w:tbl>
    <w:p w:rsidR="00D97EB6" w:rsidRPr="00BE072A" w:rsidRDefault="00D97E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BE072A" w:rsidRDefault="000E5AB0">
      <w:pPr>
        <w:rPr>
          <w:rFonts w:ascii="Times New Roman" w:hAnsi="Times New Roman" w:cs="Times New Roman"/>
          <w:sz w:val="24"/>
          <w:szCs w:val="24"/>
        </w:rPr>
      </w:pPr>
    </w:p>
    <w:sectPr w:rsidR="000E5AB0" w:rsidRPr="00BE072A" w:rsidSect="0093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C16D6"/>
    <w:multiLevelType w:val="hybridMultilevel"/>
    <w:tmpl w:val="0784A81A"/>
    <w:lvl w:ilvl="0" w:tplc="94F64E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97EB6"/>
    <w:rsid w:val="00004FC1"/>
    <w:rsid w:val="0002386D"/>
    <w:rsid w:val="00023DB3"/>
    <w:rsid w:val="0005018B"/>
    <w:rsid w:val="00081894"/>
    <w:rsid w:val="000A0F95"/>
    <w:rsid w:val="000A750F"/>
    <w:rsid w:val="000E5AB0"/>
    <w:rsid w:val="0012055E"/>
    <w:rsid w:val="00171078"/>
    <w:rsid w:val="00200B8B"/>
    <w:rsid w:val="002106AB"/>
    <w:rsid w:val="00216E75"/>
    <w:rsid w:val="00221270"/>
    <w:rsid w:val="0026529E"/>
    <w:rsid w:val="002E62A1"/>
    <w:rsid w:val="002F6EE9"/>
    <w:rsid w:val="00304068"/>
    <w:rsid w:val="0032703C"/>
    <w:rsid w:val="00357E80"/>
    <w:rsid w:val="00393A00"/>
    <w:rsid w:val="004519CA"/>
    <w:rsid w:val="004C27FC"/>
    <w:rsid w:val="005304CB"/>
    <w:rsid w:val="00540BD6"/>
    <w:rsid w:val="00604A77"/>
    <w:rsid w:val="006538CB"/>
    <w:rsid w:val="0067573B"/>
    <w:rsid w:val="006C4994"/>
    <w:rsid w:val="006F375B"/>
    <w:rsid w:val="00741D68"/>
    <w:rsid w:val="00753ECC"/>
    <w:rsid w:val="007E7863"/>
    <w:rsid w:val="00843049"/>
    <w:rsid w:val="00866597"/>
    <w:rsid w:val="008728E6"/>
    <w:rsid w:val="00895D64"/>
    <w:rsid w:val="009202BE"/>
    <w:rsid w:val="00945AF8"/>
    <w:rsid w:val="00963BE2"/>
    <w:rsid w:val="009D201C"/>
    <w:rsid w:val="00A423BC"/>
    <w:rsid w:val="00A451BC"/>
    <w:rsid w:val="00A51313"/>
    <w:rsid w:val="00AA2E18"/>
    <w:rsid w:val="00AE016F"/>
    <w:rsid w:val="00AF0DF5"/>
    <w:rsid w:val="00B3664A"/>
    <w:rsid w:val="00B84FDB"/>
    <w:rsid w:val="00BE072A"/>
    <w:rsid w:val="00C520F1"/>
    <w:rsid w:val="00C85E29"/>
    <w:rsid w:val="00CA7046"/>
    <w:rsid w:val="00D039F0"/>
    <w:rsid w:val="00D102D9"/>
    <w:rsid w:val="00D13B04"/>
    <w:rsid w:val="00D97EB6"/>
    <w:rsid w:val="00E271D3"/>
    <w:rsid w:val="00E36E60"/>
    <w:rsid w:val="00E45442"/>
    <w:rsid w:val="00E613FF"/>
    <w:rsid w:val="00E973F2"/>
    <w:rsid w:val="00EB39DE"/>
    <w:rsid w:val="00EC69B4"/>
    <w:rsid w:val="00F80715"/>
    <w:rsid w:val="00FA2E47"/>
    <w:rsid w:val="00FC743D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7E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7E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B36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664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FF4C14958C3B982E9B73CD92787DC031EBA5E9C86E2746BA98A85404x16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</cp:revision>
  <cp:lastPrinted>2017-05-04T08:40:00Z</cp:lastPrinted>
  <dcterms:created xsi:type="dcterms:W3CDTF">2017-04-13T07:58:00Z</dcterms:created>
  <dcterms:modified xsi:type="dcterms:W3CDTF">2017-05-04T10:05:00Z</dcterms:modified>
</cp:coreProperties>
</file>