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E8" w:rsidRDefault="00FA2FE8" w:rsidP="00FA2F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A2FE8" w:rsidRDefault="00FA2FE8" w:rsidP="00FA2F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FA2FE8" w:rsidRDefault="00FA2FE8" w:rsidP="00FA2F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FA2FE8" w:rsidRDefault="00FA2FE8" w:rsidP="00FA2F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(Администрация г. Фокино)</w:t>
      </w:r>
    </w:p>
    <w:p w:rsidR="00FA2FE8" w:rsidRDefault="00FA2FE8" w:rsidP="00FA2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2FE8" w:rsidRDefault="00FA2FE8" w:rsidP="00FA2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2FE8" w:rsidRDefault="00FA2FE8" w:rsidP="00FA2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A2FE8" w:rsidRDefault="00FA2FE8" w:rsidP="00FA2FE8">
      <w:pPr>
        <w:spacing w:after="0"/>
        <w:jc w:val="center"/>
        <w:rPr>
          <w:rFonts w:ascii="Times New Roman" w:hAnsi="Times New Roman" w:cs="Times New Roman"/>
        </w:rPr>
      </w:pPr>
    </w:p>
    <w:p w:rsidR="00FA2FE8" w:rsidRDefault="00FA2FE8" w:rsidP="00FA2FE8">
      <w:pPr>
        <w:spacing w:after="0"/>
        <w:rPr>
          <w:rFonts w:ascii="Times New Roman" w:hAnsi="Times New Roman" w:cs="Times New Roman"/>
        </w:rPr>
      </w:pPr>
    </w:p>
    <w:p w:rsidR="00FA2FE8" w:rsidRDefault="0078364B" w:rsidP="00FA2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  30  </w:t>
      </w:r>
      <w:r w:rsidR="00FA2FE8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  мая    2</w:t>
      </w:r>
      <w:r w:rsidR="00FA2FE8">
        <w:rPr>
          <w:rFonts w:ascii="Times New Roman" w:hAnsi="Times New Roman" w:cs="Times New Roman"/>
          <w:sz w:val="28"/>
          <w:szCs w:val="28"/>
        </w:rPr>
        <w:t xml:space="preserve">013г.                                                                                                    </w:t>
      </w:r>
    </w:p>
    <w:p w:rsidR="00FA2FE8" w:rsidRDefault="00FA2FE8" w:rsidP="00FA2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FE8" w:rsidRDefault="0078364B" w:rsidP="00FA2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404</w:t>
      </w:r>
      <w:r w:rsidR="00FA2FE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A2F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2F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8FC" w:rsidRDefault="001478FC" w:rsidP="00FA2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8FC" w:rsidRPr="0078364B" w:rsidRDefault="001478FC" w:rsidP="00FA2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364B">
        <w:rPr>
          <w:rFonts w:ascii="Times New Roman" w:hAnsi="Times New Roman" w:cs="Times New Roman"/>
          <w:sz w:val="24"/>
          <w:szCs w:val="24"/>
        </w:rPr>
        <w:t>Об утверждении Порядка формирования</w:t>
      </w:r>
    </w:p>
    <w:p w:rsidR="001478FC" w:rsidRPr="0078364B" w:rsidRDefault="001478FC" w:rsidP="00FA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4B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</w:p>
    <w:p w:rsidR="0078364B" w:rsidRPr="0078364B" w:rsidRDefault="0078364B" w:rsidP="00FA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4B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="001478FC" w:rsidRPr="0078364B">
        <w:rPr>
          <w:rFonts w:ascii="Times New Roman" w:hAnsi="Times New Roman" w:cs="Times New Roman"/>
          <w:sz w:val="24"/>
          <w:szCs w:val="24"/>
        </w:rPr>
        <w:t>для детей-сирот и детей,</w:t>
      </w:r>
    </w:p>
    <w:p w:rsidR="0078364B" w:rsidRPr="0078364B" w:rsidRDefault="001478FC" w:rsidP="00FA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4B">
        <w:rPr>
          <w:rFonts w:ascii="Times New Roman" w:hAnsi="Times New Roman" w:cs="Times New Roman"/>
          <w:sz w:val="24"/>
          <w:szCs w:val="24"/>
        </w:rPr>
        <w:t>оставшихся без попечения</w:t>
      </w:r>
      <w:r w:rsidR="0078364B" w:rsidRPr="0078364B">
        <w:rPr>
          <w:rFonts w:ascii="Times New Roman" w:hAnsi="Times New Roman" w:cs="Times New Roman"/>
          <w:sz w:val="24"/>
          <w:szCs w:val="24"/>
        </w:rPr>
        <w:t xml:space="preserve"> </w:t>
      </w:r>
      <w:r w:rsidRPr="0078364B">
        <w:rPr>
          <w:rFonts w:ascii="Times New Roman" w:hAnsi="Times New Roman" w:cs="Times New Roman"/>
          <w:sz w:val="24"/>
          <w:szCs w:val="24"/>
        </w:rPr>
        <w:t xml:space="preserve"> родителей, </w:t>
      </w:r>
    </w:p>
    <w:p w:rsidR="001478FC" w:rsidRPr="0078364B" w:rsidRDefault="001478FC" w:rsidP="00FA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4B">
        <w:rPr>
          <w:rFonts w:ascii="Times New Roman" w:hAnsi="Times New Roman" w:cs="Times New Roman"/>
          <w:sz w:val="24"/>
          <w:szCs w:val="24"/>
        </w:rPr>
        <w:t>лиц из числа детей-сирот и детей,</w:t>
      </w:r>
    </w:p>
    <w:p w:rsidR="001478FC" w:rsidRPr="0078364B" w:rsidRDefault="001478FC" w:rsidP="00FA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64B">
        <w:rPr>
          <w:rFonts w:ascii="Times New Roman" w:hAnsi="Times New Roman" w:cs="Times New Roman"/>
          <w:sz w:val="24"/>
          <w:szCs w:val="24"/>
        </w:rPr>
        <w:t>оставшихся без попечения родителей»</w:t>
      </w:r>
    </w:p>
    <w:p w:rsidR="00081B40" w:rsidRPr="0078364B" w:rsidRDefault="00081B40" w:rsidP="00FA2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B40" w:rsidRPr="0078364B" w:rsidRDefault="00081B40" w:rsidP="000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6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364B">
        <w:rPr>
          <w:rFonts w:ascii="Times New Roman" w:hAnsi="Times New Roman" w:cs="Times New Roman"/>
          <w:sz w:val="24"/>
          <w:szCs w:val="24"/>
        </w:rPr>
        <w:t>Руководствуясь Законом Брянской области от 02.12.2011г. №124-З «О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родителей, а также лиц из их числа», Законом Брянской области от 29.12.2012г. № 107-З «Об отдельных вопросах обеспечения дополнительных гарантий прав на имущество и жилое помещение детей-сирот, детей оставшихся без попечения родителей</w:t>
      </w:r>
      <w:proofErr w:type="gramEnd"/>
      <w:r w:rsidRPr="0078364B">
        <w:rPr>
          <w:rFonts w:ascii="Times New Roman" w:hAnsi="Times New Roman" w:cs="Times New Roman"/>
          <w:sz w:val="24"/>
          <w:szCs w:val="24"/>
        </w:rPr>
        <w:t>, и лиц из их числа в Брянской области», письмом Департамента семьи, социальной и демографической политики Брянской области от 24.04.2013г. № 1936</w:t>
      </w:r>
    </w:p>
    <w:p w:rsidR="00081B40" w:rsidRPr="0078364B" w:rsidRDefault="00081B40" w:rsidP="000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B40" w:rsidRPr="0078364B" w:rsidRDefault="00081B40" w:rsidP="000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64B"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081B40" w:rsidRPr="0078364B" w:rsidRDefault="00081B40" w:rsidP="000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B40" w:rsidRDefault="00081B40" w:rsidP="00081B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64B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 специализированного жилищного фонда </w:t>
      </w:r>
      <w:r w:rsidR="0078364B" w:rsidRPr="0078364B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Pr="0078364B">
        <w:rPr>
          <w:rFonts w:ascii="Times New Roman" w:hAnsi="Times New Roman" w:cs="Times New Roman"/>
          <w:sz w:val="24"/>
          <w:szCs w:val="24"/>
        </w:rPr>
        <w:t>для детей-сирот и детей, оставшихся бе</w:t>
      </w:r>
      <w:r w:rsidR="0078364B">
        <w:rPr>
          <w:rFonts w:ascii="Times New Roman" w:hAnsi="Times New Roman" w:cs="Times New Roman"/>
          <w:sz w:val="24"/>
          <w:szCs w:val="24"/>
        </w:rPr>
        <w:t>з попечения родителей, лиц</w:t>
      </w:r>
      <w:r w:rsidRPr="0078364B">
        <w:rPr>
          <w:rFonts w:ascii="Times New Roman" w:hAnsi="Times New Roman" w:cs="Times New Roman"/>
          <w:sz w:val="24"/>
          <w:szCs w:val="24"/>
        </w:rPr>
        <w:t xml:space="preserve"> из  числа детей-сирот и детей, </w:t>
      </w:r>
      <w:r w:rsidR="0078364B" w:rsidRPr="0078364B">
        <w:rPr>
          <w:rFonts w:ascii="Times New Roman" w:hAnsi="Times New Roman" w:cs="Times New Roman"/>
          <w:sz w:val="24"/>
          <w:szCs w:val="24"/>
        </w:rPr>
        <w:t xml:space="preserve">оставшихся без попечения родителей </w:t>
      </w:r>
      <w:r w:rsidR="0078364B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78364B" w:rsidRDefault="0078364B" w:rsidP="00081B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Гришину Н.С.</w:t>
      </w:r>
    </w:p>
    <w:p w:rsidR="0078364B" w:rsidRDefault="0078364B" w:rsidP="007836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64B" w:rsidRDefault="0078364B" w:rsidP="007836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64B" w:rsidRDefault="0078364B" w:rsidP="007836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Гришутин</w:t>
      </w:r>
    </w:p>
    <w:p w:rsidR="0078364B" w:rsidRDefault="0078364B" w:rsidP="007836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64B" w:rsidRDefault="0078364B" w:rsidP="007836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64B" w:rsidRDefault="0078364B" w:rsidP="007836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Буданова Т.В.</w:t>
      </w:r>
    </w:p>
    <w:p w:rsidR="0078364B" w:rsidRDefault="0078364B" w:rsidP="007836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4 78 65</w:t>
      </w:r>
    </w:p>
    <w:p w:rsidR="0078364B" w:rsidRDefault="0078364B" w:rsidP="007836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64B" w:rsidRDefault="0078364B" w:rsidP="007836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64B" w:rsidRDefault="0078364B" w:rsidP="007836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</w:p>
    <w:p w:rsidR="0078364B" w:rsidRDefault="0078364B" w:rsidP="007836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64B" w:rsidRDefault="0078364B" w:rsidP="0078364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8364B" w:rsidRDefault="0078364B" w:rsidP="0078364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</w:t>
      </w:r>
    </w:p>
    <w:p w:rsidR="0078364B" w:rsidRDefault="0078364B" w:rsidP="0078364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30.05.2013г. №    404-П</w:t>
      </w:r>
    </w:p>
    <w:p w:rsidR="00DF1F97" w:rsidRDefault="00DF1F97" w:rsidP="0078364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1F97" w:rsidRPr="00DF1F97" w:rsidRDefault="00DF1F97" w:rsidP="00DF1F9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9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F1F97" w:rsidRDefault="00DF1F97" w:rsidP="00DF1F9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97">
        <w:rPr>
          <w:rFonts w:ascii="Times New Roman" w:hAnsi="Times New Roman" w:cs="Times New Roman"/>
          <w:b/>
          <w:sz w:val="24"/>
          <w:szCs w:val="24"/>
        </w:rPr>
        <w:t>формирования специализированного жилищного фонда города Фокино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DF1F97" w:rsidRDefault="00DF1F97" w:rsidP="00DF1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F97" w:rsidRDefault="00DF1F97" w:rsidP="007303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родителей, формируется из числа жилых помещений, приобретаемых </w:t>
      </w:r>
      <w:r w:rsidR="00730387">
        <w:rPr>
          <w:rFonts w:ascii="Times New Roman" w:hAnsi="Times New Roman" w:cs="Times New Roman"/>
          <w:sz w:val="24"/>
          <w:szCs w:val="24"/>
        </w:rPr>
        <w:t>путем заключения сделок купли-продажи.</w:t>
      </w:r>
    </w:p>
    <w:p w:rsidR="00730387" w:rsidRDefault="00730387" w:rsidP="007303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Финансовое управление администрации города Фокино совместно с сектором по делам семьи, материнства и детства администрации города Фокино определяет потребность в бюджетных ассигнованиях на приобретение жилых помещений для обеспечения ими детей-сирот в порядке, установленном бюджетным законодательством Российской Федерации, в соответствии со списком детей-сирот и детей, оставшихся без попечения родителей, лиц из числа детей-сирот и детей, оставшихся без попечения родителей, которые подлежат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обеспечению жилыми помещениями по муниципальному образованию городской округ «город Фокино» и количество жилых помещений для их предоставления лицам из числа детей-сирот, детей оставшихся без попечения родителей.</w:t>
      </w:r>
    </w:p>
    <w:p w:rsidR="00730387" w:rsidRDefault="00730387" w:rsidP="007303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Финансовой управление администрации города Фокино не позднее  1 октября текущего года в пределах объема выделенных бюджетных ассигнований формирует и направляет в департамент семьи, социальной и демографической политики Брянской области заявки на очередной год и на плановый период по количеству подлежащих приобретению жилых помещений для лиц из числа детей-сирот, детей, оставшихся без попечения родителей, чье право на обеспечение жилым помещен</w:t>
      </w:r>
      <w:r w:rsidR="00EB5F63">
        <w:rPr>
          <w:rFonts w:ascii="Times New Roman" w:hAnsi="Times New Roman" w:cs="Times New Roman"/>
          <w:sz w:val="24"/>
          <w:szCs w:val="24"/>
        </w:rPr>
        <w:t>ием возникло</w:t>
      </w:r>
      <w:proofErr w:type="gramEnd"/>
      <w:r w:rsidR="00EB5F63">
        <w:rPr>
          <w:rFonts w:ascii="Times New Roman" w:hAnsi="Times New Roman" w:cs="Times New Roman"/>
          <w:sz w:val="24"/>
          <w:szCs w:val="24"/>
        </w:rPr>
        <w:t xml:space="preserve"> до начала текущего года, а также возникнет в текущем году, по данным на 1 января текущего года с учетом расчетной стоимости жилого помещения.</w:t>
      </w:r>
    </w:p>
    <w:p w:rsidR="00046718" w:rsidRDefault="00046718" w:rsidP="007303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рыночная стоимость одного квадратного метра общей площади жилья по Брянской области, устанавливается федеральным органом исполнительной власти, уполномоченным Правительством Российской Федерации.</w:t>
      </w:r>
    </w:p>
    <w:p w:rsidR="004D5C45" w:rsidRDefault="00EF64C3" w:rsidP="007303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Финансовой управление администрации города Фокино в сроки, установленные законодательством Брянской области, представляет в департамент семьи, социальной и демографической политики Брянской области отчет о расходовании субвенций.</w:t>
      </w:r>
    </w:p>
    <w:p w:rsidR="00EF64C3" w:rsidRDefault="00F75FD7" w:rsidP="007303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жилых помещений осуществляет отдел экономики администрации города Фокино путем заключения сделок купли-продажи жилых помещений.</w:t>
      </w:r>
    </w:p>
    <w:p w:rsidR="00F75FD7" w:rsidRDefault="00F75FD7" w:rsidP="00F75FD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целях отдел экономики администрации города Фокино заключает сделки купли-продажи жилых помещений, отдел имущественных и земельных отношений, архитектуры администрации города Фокино обеспечивает государственную регистрацию права собственности муниципального образования городской округ «город Фокино» на данные жилые помещения и их включение в казну муниципального образования городской округ «город Фокино».</w:t>
      </w:r>
    </w:p>
    <w:p w:rsidR="00F75FD7" w:rsidRDefault="00F75FD7" w:rsidP="00F75F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документов о государственной регистрации права собственности муниципального образования городской округ «город Фокино» на приобретенные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жилые помещения для лиц из числа детей-сирот, детей, оставшихся без попечения родителей, и включении их в казну отдел жилищно-коммунального хозяйства, благоустройства, транспорта администрации города Фокино  готовит документы о включении данных помещений и домов в специализированный жилищный фонд города Фокино для детей-сирот и детей, оставшихся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попечения родителей, лиц из числа детей-сирот и детей, оставшихся без попечения родителей, в порядке, установленном законодательством Российской Федерации.</w:t>
      </w:r>
    </w:p>
    <w:p w:rsidR="000C58DC" w:rsidRDefault="000C58DC" w:rsidP="00F75F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нормативно правовыми актами муниципального образования городской округ «город Фокино» о предоставлении жилых помещений специализированного жилищного Фонда города Фокино для детей-сирот и детей, оставшихся без попечения родителей, лиц из числа детей-сирот и детей, оставшихся без попечения родителей, отдел жилищно-коммунального хозяйства, благоустройства, транспорта администрации города Фокино оформляет с лицами из числа детей-сирот, детей оставшихся без попечения родителей договоры найма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жилых помещений данного специализированного жилищного фонда и производит их фактическую передачу.</w:t>
      </w:r>
    </w:p>
    <w:p w:rsidR="00F75FD7" w:rsidRPr="00F75FD7" w:rsidRDefault="000C58DC" w:rsidP="00F75F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окончании срока действия договора найма</w:t>
      </w:r>
      <w:r w:rsidR="00DB0879">
        <w:rPr>
          <w:rFonts w:ascii="Times New Roman" w:hAnsi="Times New Roman" w:cs="Times New Roman"/>
          <w:sz w:val="24"/>
          <w:szCs w:val="24"/>
        </w:rPr>
        <w:t xml:space="preserve"> специализированного жилого помещения, предоставленного для проживания лицу из числа детей-сирот, детей, оставшихся без попечения родителей, при отсутствии обстоятельств свидетельствующих о необходимости оказания данному содействия в преодолении трудной жизненной ситуации, на основании письменного обращения отдел жилищно-коммунального хозяйства, благоустройства, транспорта администрации города Фокино </w:t>
      </w:r>
      <w:r w:rsidR="00994C8C">
        <w:rPr>
          <w:rFonts w:ascii="Times New Roman" w:hAnsi="Times New Roman" w:cs="Times New Roman"/>
          <w:sz w:val="24"/>
          <w:szCs w:val="24"/>
        </w:rPr>
        <w:t>готовит документы об исключении данного помещения из специализированного жилищного фонда города Фокино для</w:t>
      </w:r>
      <w:proofErr w:type="gramEnd"/>
      <w:r w:rsidR="00994C8C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и </w:t>
      </w:r>
      <w:proofErr w:type="gramStart"/>
      <w:r w:rsidR="00994C8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994C8C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в порядке, установленном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FE8" w:rsidRDefault="00FA2FE8" w:rsidP="00730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FE8" w:rsidRDefault="00FA2FE8"/>
    <w:sectPr w:rsidR="00FA2FE8" w:rsidSect="0078364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C6D"/>
    <w:multiLevelType w:val="hybridMultilevel"/>
    <w:tmpl w:val="F4C8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0242F"/>
    <w:multiLevelType w:val="hybridMultilevel"/>
    <w:tmpl w:val="E800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FE8"/>
    <w:rsid w:val="00046718"/>
    <w:rsid w:val="00081B40"/>
    <w:rsid w:val="000C58DC"/>
    <w:rsid w:val="001478FC"/>
    <w:rsid w:val="004D5C45"/>
    <w:rsid w:val="00646810"/>
    <w:rsid w:val="00730387"/>
    <w:rsid w:val="0076683D"/>
    <w:rsid w:val="0078364B"/>
    <w:rsid w:val="00994C8C"/>
    <w:rsid w:val="00A54066"/>
    <w:rsid w:val="00DB0879"/>
    <w:rsid w:val="00DF1F97"/>
    <w:rsid w:val="00EB5F63"/>
    <w:rsid w:val="00EF64C3"/>
    <w:rsid w:val="00F75FD7"/>
    <w:rsid w:val="00FA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81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ABB5-685D-4CDF-984D-4A2C0EFA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2013-06-03T05:33:00Z</dcterms:created>
  <dcterms:modified xsi:type="dcterms:W3CDTF">2013-06-03T07:00:00Z</dcterms:modified>
</cp:coreProperties>
</file>