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8" w:rsidRDefault="000B6FB8" w:rsidP="000B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B8">
        <w:rPr>
          <w:rFonts w:ascii="Times New Roman" w:hAnsi="Times New Roman" w:cs="Times New Roman"/>
          <w:b/>
          <w:sz w:val="24"/>
          <w:szCs w:val="24"/>
        </w:rPr>
        <w:t>ПРИЗНАКИ ТОГО, ЧТО ВЫ РАБОТАЕТЕ НЕЛЕГАЛЬНО!</w:t>
      </w:r>
    </w:p>
    <w:p w:rsidR="00692DAE" w:rsidRDefault="00692DAE" w:rsidP="000B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B8" w:rsidRDefault="000B6FB8" w:rsidP="000B6F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B8">
        <w:rPr>
          <w:rFonts w:ascii="Times New Roman" w:hAnsi="Times New Roman" w:cs="Times New Roman"/>
          <w:b/>
          <w:sz w:val="24"/>
          <w:szCs w:val="24"/>
        </w:rPr>
        <w:t>1. Не заключен трудовой договор</w:t>
      </w:r>
      <w:r w:rsidR="00692DAE" w:rsidRPr="00692D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6FB8" w:rsidRDefault="00692DAE" w:rsidP="000B6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66040</wp:posOffset>
            </wp:positionV>
            <wp:extent cx="2752725" cy="1685925"/>
            <wp:effectExtent l="19050" t="19050" r="28575" b="28575"/>
            <wp:wrapSquare wrapText="bothSides"/>
            <wp:docPr id="1" name="Рисунок 1" descr="C:\Documents and Settings\User\Рабочий стол\3c1234797560a17c64b024732063b4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c1234797560a17c64b024732063b49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B8">
        <w:rPr>
          <w:rFonts w:ascii="Times New Roman" w:hAnsi="Times New Roman" w:cs="Times New Roman"/>
          <w:sz w:val="24"/>
          <w:szCs w:val="24"/>
        </w:rPr>
        <w:t xml:space="preserve">В соответствии со статьей 67 Трудового Кодекса РФ трудовой договор заключается в письменной форме, составляется в 2 экземплярах, каждый из которых подписывается сторонами. Один экземпляр трудового договора передается работнику, другой хранится работодателя.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работе.  Если у работника отсутствует свой экземпляр трудового договора, необходимо обратиться к работодателю с письменном заявлением о предоставлении ему экземпляра трудового </w:t>
      </w:r>
      <w:proofErr w:type="gramStart"/>
      <w:r w:rsidR="000B6FB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0B6FB8">
        <w:rPr>
          <w:rFonts w:ascii="Times New Roman" w:hAnsi="Times New Roman" w:cs="Times New Roman"/>
          <w:sz w:val="24"/>
          <w:szCs w:val="24"/>
        </w:rPr>
        <w:t xml:space="preserve"> либо, в случае его отсутствия, об оформлении трудового договора.</w:t>
      </w:r>
    </w:p>
    <w:p w:rsidR="000B6FB8" w:rsidRDefault="000B6FB8" w:rsidP="000B6F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B8">
        <w:rPr>
          <w:rFonts w:ascii="Times New Roman" w:hAnsi="Times New Roman" w:cs="Times New Roman"/>
          <w:b/>
          <w:sz w:val="24"/>
          <w:szCs w:val="24"/>
        </w:rPr>
        <w:t>2. Не оформлен приказ о приеме на работу</w:t>
      </w:r>
    </w:p>
    <w:p w:rsidR="000B6FB8" w:rsidRDefault="005663D5" w:rsidP="000B6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</w:t>
      </w:r>
      <w:r w:rsidRPr="005663D5">
        <w:rPr>
          <w:rFonts w:ascii="Times New Roman" w:hAnsi="Times New Roman" w:cs="Times New Roman"/>
          <w:sz w:val="24"/>
          <w:szCs w:val="24"/>
        </w:rPr>
        <w:t>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663D5">
        <w:rPr>
          <w:rFonts w:ascii="Times New Roman" w:hAnsi="Times New Roman" w:cs="Times New Roman"/>
          <w:sz w:val="24"/>
          <w:szCs w:val="24"/>
        </w:rPr>
        <w:t>вии со статьей 68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 прием на работу оформляется</w:t>
      </w:r>
      <w:r w:rsidR="001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186A3D">
        <w:rPr>
          <w:rFonts w:ascii="Times New Roman" w:hAnsi="Times New Roman" w:cs="Times New Roman"/>
          <w:sz w:val="24"/>
          <w:szCs w:val="24"/>
        </w:rPr>
        <w:t xml:space="preserve"> (распоряжением) работодателя, изданным на основании заключенного трудового договор. 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(письменного заявления) работодатель обязан выдать ему надлежаще заверенную копию указанного приказа (распоряжения).</w:t>
      </w:r>
    </w:p>
    <w:p w:rsidR="00ED1552" w:rsidRDefault="00ED1552" w:rsidP="000B6F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52">
        <w:rPr>
          <w:rFonts w:ascii="Times New Roman" w:hAnsi="Times New Roman" w:cs="Times New Roman"/>
          <w:b/>
          <w:sz w:val="24"/>
          <w:szCs w:val="24"/>
        </w:rPr>
        <w:t>3. Не оформлена трудовая книжка</w:t>
      </w:r>
    </w:p>
    <w:p w:rsidR="00ED1552" w:rsidRDefault="00ED1552" w:rsidP="006B2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52">
        <w:rPr>
          <w:rFonts w:ascii="Times New Roman" w:hAnsi="Times New Roman" w:cs="Times New Roman"/>
          <w:sz w:val="24"/>
          <w:szCs w:val="24"/>
        </w:rPr>
        <w:t xml:space="preserve">Статья 68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РФ определяет, что трудовая книжка установленного образца является основным документом о трудовой деятельности и трудовом стаже работника. После оформления трудового договора работнику необходимо убедиться во внесении соответствующей записи в трудовую книжку о приёме на работу. </w:t>
      </w:r>
      <w:r w:rsidR="006B2679">
        <w:rPr>
          <w:rFonts w:ascii="Times New Roman" w:hAnsi="Times New Roman" w:cs="Times New Roman"/>
          <w:sz w:val="24"/>
          <w:szCs w:val="24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</w:t>
      </w:r>
    </w:p>
    <w:p w:rsidR="006B2679" w:rsidRDefault="006B2679" w:rsidP="000B6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работника (письменное заявление) работодатель обязан выдавать ему надлежаще заверенную выписку из трудовой книжки.</w:t>
      </w:r>
    </w:p>
    <w:p w:rsidR="006B2679" w:rsidRDefault="006B2679" w:rsidP="000B6F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79">
        <w:rPr>
          <w:rFonts w:ascii="Times New Roman" w:hAnsi="Times New Roman" w:cs="Times New Roman"/>
          <w:b/>
          <w:sz w:val="24"/>
          <w:szCs w:val="24"/>
        </w:rPr>
        <w:t>4. Не отчисляются в</w:t>
      </w:r>
      <w:r>
        <w:rPr>
          <w:rFonts w:ascii="Times New Roman" w:hAnsi="Times New Roman" w:cs="Times New Roman"/>
          <w:b/>
          <w:sz w:val="24"/>
          <w:szCs w:val="24"/>
        </w:rPr>
        <w:t>зносы</w:t>
      </w:r>
      <w:r w:rsidRPr="006B2679">
        <w:rPr>
          <w:rFonts w:ascii="Times New Roman" w:hAnsi="Times New Roman" w:cs="Times New Roman"/>
          <w:b/>
          <w:sz w:val="24"/>
          <w:szCs w:val="24"/>
        </w:rPr>
        <w:t xml:space="preserve"> в пенсионный фонд</w:t>
      </w:r>
    </w:p>
    <w:p w:rsidR="006B2679" w:rsidRDefault="008F4862" w:rsidP="000B6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Работодателем уплачиваются страховые взносы с суммы заработной платы каждого работника в Пенсионный фонд РФ</w:t>
      </w:r>
      <w:r w:rsidR="009720FA">
        <w:rPr>
          <w:rFonts w:ascii="Times New Roman" w:hAnsi="Times New Roman" w:cs="Times New Roman"/>
          <w:sz w:val="24"/>
          <w:szCs w:val="24"/>
        </w:rPr>
        <w:t xml:space="preserve">. Узнать, отчитывается ли за работника работодатель в Пенсионный фонд и в каком размере перечисляет за него страховые взносы можно, проверив свой индивидуальный лицевой счет. Получить информацию о состоянии страхового номера индивидуального лицевого счёта  (СНИЛС – сведения, </w:t>
      </w:r>
      <w:r w:rsidR="009720FA">
        <w:rPr>
          <w:rFonts w:ascii="Times New Roman" w:hAnsi="Times New Roman" w:cs="Times New Roman"/>
          <w:sz w:val="24"/>
          <w:szCs w:val="24"/>
        </w:rPr>
        <w:lastRenderedPageBreak/>
        <w:t>содержащиеся в страховом свидетельстве обязательного пенсионного страхования)  можно следующим образом:</w:t>
      </w:r>
    </w:p>
    <w:p w:rsidR="009720FA" w:rsidRDefault="009720FA" w:rsidP="00972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обратившись в территориальный орган Пенсионного фонда по месту регистрации или работы;</w:t>
      </w:r>
    </w:p>
    <w:p w:rsidR="009720FA" w:rsidRPr="009720FA" w:rsidRDefault="009720FA" w:rsidP="00972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застрахованного лица, размещенный на официальном сайте  ПФР (</w:t>
      </w:r>
      <w:hyperlink r:id="rId6" w:history="1"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pfrf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20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через интернет-портал государственных услуг (</w:t>
      </w:r>
      <w:hyperlink r:id="rId7" w:history="1"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35B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20FA">
        <w:rPr>
          <w:rFonts w:ascii="Times New Roman" w:hAnsi="Times New Roman" w:cs="Times New Roman"/>
          <w:sz w:val="24"/>
          <w:szCs w:val="24"/>
        </w:rPr>
        <w:t>)</w:t>
      </w:r>
      <w:r w:rsidR="00A109F2" w:rsidRPr="00A109F2">
        <w:rPr>
          <w:rFonts w:ascii="Times New Roman" w:hAnsi="Times New Roman" w:cs="Times New Roman"/>
          <w:sz w:val="24"/>
          <w:szCs w:val="24"/>
        </w:rPr>
        <w:t>.</w:t>
      </w:r>
    </w:p>
    <w:p w:rsidR="009720FA" w:rsidRDefault="009720FA" w:rsidP="009720F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F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Не отчислятся подоходный налог</w:t>
      </w:r>
    </w:p>
    <w:p w:rsidR="009720FA" w:rsidRDefault="009720FA" w:rsidP="00A1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A109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Налоговым кодексом РФ заработная </w:t>
      </w:r>
      <w:r w:rsidR="00A109F2">
        <w:rPr>
          <w:rFonts w:ascii="Times New Roman" w:hAnsi="Times New Roman" w:cs="Times New Roman"/>
          <w:sz w:val="24"/>
          <w:szCs w:val="24"/>
        </w:rPr>
        <w:t xml:space="preserve"> плата работника облагается по налоговой ставке в размере 13 процентов. Работодатель ежегодно отчитывается в налоговую инспекцию о сумме облагаемого налога на доходы физических лиц (НДФЛ).</w:t>
      </w:r>
    </w:p>
    <w:p w:rsidR="00A109F2" w:rsidRDefault="00A109F2" w:rsidP="00A1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в каком размере за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НДФЛ можно:</w:t>
      </w:r>
    </w:p>
    <w:p w:rsidR="00A109F2" w:rsidRDefault="00A109F2" w:rsidP="00A109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обратившись к работодателю о выдаче справки о доходах физического лица (форма №2- НДФЛ)</w:t>
      </w:r>
    </w:p>
    <w:p w:rsidR="00A109F2" w:rsidRDefault="00A109F2" w:rsidP="00A109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налоговую инспекцию по месту регистрации;</w:t>
      </w:r>
    </w:p>
    <w:p w:rsidR="00A109F2" w:rsidRPr="009720FA" w:rsidRDefault="00A109F2" w:rsidP="00A10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Через личный кабинет налогоплательщика, размещенного на официальном сайте ФНС (</w:t>
      </w:r>
      <w:r w:rsidRPr="00A109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09F2">
        <w:rPr>
          <w:rFonts w:ascii="Times New Roman" w:hAnsi="Times New Roman" w:cs="Times New Roman"/>
          <w:sz w:val="24"/>
          <w:szCs w:val="24"/>
        </w:rPr>
        <w:t>.</w:t>
      </w:r>
      <w:r w:rsidRPr="00A109F2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Pr="00A109F2">
        <w:rPr>
          <w:rFonts w:ascii="Times New Roman" w:hAnsi="Times New Roman" w:cs="Times New Roman"/>
          <w:sz w:val="24"/>
          <w:szCs w:val="24"/>
        </w:rPr>
        <w:t>.</w:t>
      </w:r>
      <w:r w:rsidRPr="00A109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09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через интернет-портал государственных услуг (</w:t>
      </w:r>
      <w:hyperlink r:id="rId8" w:history="1"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35B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35B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20FA">
        <w:rPr>
          <w:rFonts w:ascii="Times New Roman" w:hAnsi="Times New Roman" w:cs="Times New Roman"/>
          <w:sz w:val="24"/>
          <w:szCs w:val="24"/>
        </w:rPr>
        <w:t>)</w:t>
      </w:r>
      <w:r w:rsidRPr="00A109F2">
        <w:rPr>
          <w:rFonts w:ascii="Times New Roman" w:hAnsi="Times New Roman" w:cs="Times New Roman"/>
          <w:sz w:val="24"/>
          <w:szCs w:val="24"/>
        </w:rPr>
        <w:t>.</w:t>
      </w:r>
    </w:p>
    <w:p w:rsidR="006B2679" w:rsidRPr="00ED1552" w:rsidRDefault="00A109F2" w:rsidP="000B6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справку по форме №2-НДФЛ или узнать данную информацию через интернет-ресурсы, получить налоговый вычет (возврат части ранее уплаченного налога на доходы физического лица, например,</w:t>
      </w:r>
      <w:r w:rsidR="008F35AA">
        <w:rPr>
          <w:rFonts w:ascii="Times New Roman" w:hAnsi="Times New Roman" w:cs="Times New Roman"/>
          <w:sz w:val="24"/>
          <w:szCs w:val="24"/>
        </w:rPr>
        <w:t xml:space="preserve"> в связи с покупкой квартиры, расходами на лечение, обучение  и т.д.) может только работник, с которым официально оформлены трудовые отношения. Нелегальная занятость лишает работника этих прав.</w:t>
      </w:r>
    </w:p>
    <w:sectPr w:rsidR="006B2679" w:rsidRPr="00ED1552" w:rsidSect="00F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5E0"/>
    <w:multiLevelType w:val="hybridMultilevel"/>
    <w:tmpl w:val="E072FA80"/>
    <w:lvl w:ilvl="0" w:tplc="C604140E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FB8"/>
    <w:rsid w:val="000B6FB8"/>
    <w:rsid w:val="00186A3D"/>
    <w:rsid w:val="005663D5"/>
    <w:rsid w:val="00692DAE"/>
    <w:rsid w:val="006B2679"/>
    <w:rsid w:val="008F35AA"/>
    <w:rsid w:val="008F4862"/>
    <w:rsid w:val="009720FA"/>
    <w:rsid w:val="00A109F2"/>
    <w:rsid w:val="00ED1552"/>
    <w:rsid w:val="00F7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0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2017-08-03T11:55:00Z</dcterms:created>
  <dcterms:modified xsi:type="dcterms:W3CDTF">2017-08-04T05:58:00Z</dcterms:modified>
</cp:coreProperties>
</file>